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方正小标宋简体" w:hAnsi="方正小标宋简体" w:eastAsia="仿宋_GB2312" w:cs="方正小标宋简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附件一：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陕西西咸空港综合保税区开展保税维修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业务申请资料清单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陕西西咸空港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综合保税区企业开展维修业务申请书；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陕西西咸空港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综合保税区维修业务企业信息表；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符合法律法规、符合环保要求、符合相关行业管理规范和技术资质标准的承诺书。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维修产品清单；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开展维修业务的场地租赁合同或房地产证明文件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以及入区合同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法定代表人身份证明文件、营业执照； 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业务情况说明、维修操作规范、安全规程和污染防治方案；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3" w:type="default"/>
          <w:pgSz w:w="11906" w:h="16838"/>
          <w:pgMar w:top="1440" w:right="1800" w:bottom="1440" w:left="1800" w:header="851" w:footer="992" w:gutter="0"/>
          <w:pgNumType w:fmt="decimal" w:start="1"/>
          <w:cols w:space="720" w:num="1"/>
          <w:docGrid w:type="lines" w:linePitch="312" w:charSpace="0"/>
        </w:sectPr>
      </w:pP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陕西西咸空港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综合保税区企业开展维修业务</w:t>
      </w: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申请书</w:t>
      </w: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</w:p>
    <w:p>
      <w:pPr>
        <w:rPr>
          <w:rFonts w:hint="eastAsia" w:ascii="宋体" w:hAnsi="宋体"/>
          <w:b/>
          <w:szCs w:val="21"/>
        </w:rPr>
      </w:pPr>
    </w:p>
    <w:p>
      <w:pPr>
        <w:rPr>
          <w:rFonts w:hint="eastAsia" w:ascii="宋体" w:hAnsi="宋体"/>
          <w:sz w:val="28"/>
        </w:rPr>
      </w:pPr>
    </w:p>
    <w:p>
      <w:pPr>
        <w:spacing w:line="1000" w:lineRule="exact"/>
        <w:rPr>
          <w:rFonts w:hint="eastAsia" w:ascii="宋体" w:hAnsi="宋体"/>
          <w:sz w:val="36"/>
          <w:szCs w:val="36"/>
        </w:rPr>
      </w:pPr>
    </w:p>
    <w:p>
      <w:pPr>
        <w:spacing w:line="1000" w:lineRule="exact"/>
        <w:ind w:left="840" w:leftChars="400" w:firstLine="0" w:firstLineChars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企业名称(盖章)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</w:t>
      </w:r>
    </w:p>
    <w:p>
      <w:pPr>
        <w:spacing w:line="1000" w:lineRule="exact"/>
        <w:ind w:left="840" w:leftChars="400" w:firstLine="0" w:firstLineChars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 xml:space="preserve">申请日期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     </w:t>
      </w:r>
    </w:p>
    <w:p>
      <w:pPr>
        <w:spacing w:line="1000" w:lineRule="exact"/>
        <w:ind w:left="840" w:leftChars="400" w:firstLine="0" w:firstLineChars="0"/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32"/>
        </w:rPr>
        <w:t>系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32"/>
        </w:rPr>
        <w:t xml:space="preserve">人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        </w:t>
      </w:r>
    </w:p>
    <w:p>
      <w:pPr>
        <w:spacing w:line="1000" w:lineRule="exact"/>
        <w:ind w:left="840" w:leftChars="400" w:firstLine="0" w:firstLineChars="0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联系电话</w:t>
      </w:r>
      <w:r>
        <w:rPr>
          <w:rFonts w:hint="eastAsia" w:ascii="宋体" w:hAnsi="宋体"/>
          <w:sz w:val="32"/>
          <w:szCs w:val="32"/>
          <w:lang w:val="en-US" w:eastAsia="zh-CN"/>
        </w:rPr>
        <w:t xml:space="preserve"> </w:t>
      </w:r>
      <w:r>
        <w:rPr>
          <w:rFonts w:hint="eastAsia" w:ascii="宋体" w:hAnsi="宋体"/>
          <w:sz w:val="32"/>
          <w:szCs w:val="32"/>
          <w:u w:val="single"/>
        </w:rPr>
        <w:t xml:space="preserve">                         </w:t>
      </w:r>
      <w:r>
        <w:rPr>
          <w:rFonts w:hint="eastAsia" w:ascii="宋体" w:hAnsi="宋体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宋体" w:hAnsi="宋体"/>
          <w:sz w:val="32"/>
          <w:szCs w:val="32"/>
          <w:u w:val="single"/>
        </w:rPr>
        <w:t xml:space="preserve">  </w:t>
      </w:r>
    </w:p>
    <w:p>
      <w:pPr>
        <w:rPr>
          <w:rFonts w:hint="eastAsia" w:ascii="宋体" w:hAnsi="宋体"/>
          <w:sz w:val="28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hint="eastAsia" w:ascii="宋体" w:hAnsi="宋体"/>
          <w:b/>
          <w:bCs/>
          <w:sz w:val="28"/>
        </w:rPr>
      </w:pPr>
    </w:p>
    <w:p>
      <w:pPr>
        <w:jc w:val="center"/>
        <w:rPr>
          <w:rFonts w:ascii="宋体" w:hAnsi="宋体"/>
          <w:b/>
          <w:bCs/>
          <w:sz w:val="28"/>
        </w:rPr>
      </w:pPr>
      <w:r>
        <w:rPr>
          <w:rFonts w:hint="eastAsia" w:ascii="宋体" w:hAnsi="宋体"/>
          <w:b/>
          <w:bCs/>
          <w:sz w:val="32"/>
          <w:lang w:val="en-US" w:eastAsia="zh-CN"/>
        </w:rPr>
        <w:t>陕西省西咸新区空港新城管理委员会</w:t>
      </w:r>
      <w:r>
        <w:rPr>
          <w:rFonts w:hint="eastAsia" w:ascii="宋体" w:hAnsi="宋体"/>
          <w:b/>
          <w:bCs/>
          <w:sz w:val="32"/>
        </w:rPr>
        <w:t>制</w:t>
      </w:r>
    </w:p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  <w:sectPr>
          <w:footerReference r:id="rId4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widowControl w:val="0"/>
        <w:tabs>
          <w:tab w:val="left" w:pos="90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firstLine="0" w:firstLineChars="0"/>
        <w:jc w:val="center"/>
        <w:textAlignment w:val="auto"/>
        <w:rPr>
          <w:rFonts w:hint="eastAsia" w:ascii="黑体" w:hAnsi="黑体" w:eastAsia="黑体" w:cs="黑体"/>
          <w:kern w:val="0"/>
          <w:sz w:val="44"/>
          <w:szCs w:val="44"/>
        </w:rPr>
      </w:pPr>
      <w:r>
        <w:rPr>
          <w:rFonts w:hint="eastAsia" w:ascii="黑体" w:hAnsi="黑体" w:eastAsia="黑体" w:cs="黑体"/>
          <w:kern w:val="0"/>
          <w:sz w:val="44"/>
          <w:szCs w:val="44"/>
        </w:rPr>
        <w:t>维 修 业 务 基 本 情 况</w:t>
      </w:r>
    </w:p>
    <w:p>
      <w:pPr>
        <w:pStyle w:val="2"/>
        <w:rPr>
          <w:rFonts w:hint="eastAsia"/>
        </w:rPr>
      </w:pPr>
    </w:p>
    <w:tbl>
      <w:tblPr>
        <w:tblStyle w:val="4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2325"/>
        <w:gridCol w:w="552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  <w:tc>
          <w:tcPr>
            <w:tcW w:w="1364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项目</w:t>
            </w:r>
          </w:p>
        </w:tc>
        <w:tc>
          <w:tcPr>
            <w:tcW w:w="3239" w:type="pct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  <w:t>内容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1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企业名称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2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企业地址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（拟从事维修业务的地址）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3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注册资本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（应注明币种）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4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维修业务计划投资额（万元）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5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从事维修业务场所面积（m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superscript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）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8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6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经营范围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（与商事主体登记许可经营信息一致）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3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7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拟开展维修业务概述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（拟开展维修业务的产品种类、品牌、原产地、客户情况、业务流程等，位置不足可另附页）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8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近三年规划业务量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</w:rPr>
              <w:t>9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近三年预计纳税额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（税务部门税收，按年度分开填写）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32"/>
                <w:szCs w:val="32"/>
                <w:lang w:val="en-US" w:eastAsia="zh-CN"/>
              </w:rPr>
              <w:t>10</w:t>
            </w:r>
          </w:p>
        </w:tc>
        <w:tc>
          <w:tcPr>
            <w:tcW w:w="1364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</w:rPr>
              <w:t>边角料、旧件、坏件的处理方式</w:t>
            </w:r>
          </w:p>
        </w:tc>
        <w:tc>
          <w:tcPr>
            <w:tcW w:w="3239" w:type="pc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72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lang w:eastAsia="zh-CN"/>
              </w:rPr>
            </w:pPr>
          </w:p>
        </w:tc>
      </w:tr>
    </w:tbl>
    <w:p>
      <w:pPr>
        <w:tabs>
          <w:tab w:val="left" w:pos="720"/>
        </w:tabs>
        <w:jc w:val="left"/>
        <w:rPr>
          <w:rFonts w:hint="default" w:ascii="宋体" w:hAnsi="宋体"/>
          <w:sz w:val="24"/>
          <w:szCs w:val="24"/>
          <w:lang w:val="en-US" w:eastAsia="zh-CN"/>
        </w:rPr>
      </w:pPr>
      <w:r>
        <w:rPr>
          <w:rFonts w:hint="eastAsia" w:ascii="宋体" w:hAnsi="宋体"/>
          <w:sz w:val="24"/>
          <w:szCs w:val="24"/>
          <w:lang w:val="en-US" w:eastAsia="zh-CN"/>
        </w:rPr>
        <w:t>此表一式4份，分别报海关、发展经济运行部、综合保税发展中心、生态环境部</w:t>
      </w:r>
    </w:p>
    <w:p>
      <w:pPr>
        <w:widowControl/>
        <w:spacing w:line="60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陕西西咸空港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综合保税区内开展维修业务</w:t>
      </w: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企业</w:t>
      </w:r>
      <w:r>
        <w:rPr>
          <w:rFonts w:hint="eastAsia" w:ascii="方正小标宋简体" w:hAnsi="Times New Roman" w:eastAsia="方正小标宋简体"/>
          <w:kern w:val="0"/>
          <w:sz w:val="36"/>
          <w:szCs w:val="36"/>
          <w:lang w:val="en-US" w:eastAsia="zh-CN"/>
        </w:rPr>
        <w:t>核准</w:t>
      </w:r>
      <w:r>
        <w:rPr>
          <w:rFonts w:hint="eastAsia" w:ascii="方正小标宋简体" w:hAnsi="Times New Roman" w:eastAsia="方正小标宋简体"/>
          <w:kern w:val="0"/>
          <w:sz w:val="36"/>
          <w:szCs w:val="36"/>
        </w:rPr>
        <w:t>信息表</w:t>
      </w:r>
    </w:p>
    <w:p>
      <w:pPr>
        <w:widowControl/>
        <w:spacing w:line="600" w:lineRule="exact"/>
        <w:jc w:val="center"/>
        <w:rPr>
          <w:rFonts w:hint="eastAsia" w:ascii="方正小标宋简体" w:hAnsi="Times New Roman" w:eastAsia="方正小标宋简体"/>
          <w:kern w:val="0"/>
          <w:sz w:val="36"/>
          <w:szCs w:val="36"/>
        </w:rPr>
      </w:pPr>
    </w:p>
    <w:tbl>
      <w:tblPr>
        <w:tblStyle w:val="5"/>
        <w:tblW w:w="5000" w:type="pct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943"/>
        <w:gridCol w:w="1984"/>
        <w:gridCol w:w="1560"/>
        <w:gridCol w:w="20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企业名称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社会信用代码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企业海关代码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企业注册地址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维修场所地址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企业电话</w:t>
            </w:r>
          </w:p>
        </w:tc>
        <w:tc>
          <w:tcPr>
            <w:tcW w:w="1164" w:type="pct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915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企业传真</w:t>
            </w:r>
          </w:p>
        </w:tc>
        <w:tc>
          <w:tcPr>
            <w:tcW w:w="1194" w:type="pct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企业联系人</w:t>
            </w:r>
          </w:p>
        </w:tc>
        <w:tc>
          <w:tcPr>
            <w:tcW w:w="1164" w:type="pct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  <w:tc>
          <w:tcPr>
            <w:tcW w:w="915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职务</w:t>
            </w:r>
          </w:p>
        </w:tc>
        <w:tc>
          <w:tcPr>
            <w:tcW w:w="1194" w:type="pct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27" w:type="pct"/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联系人电话及手机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1727" w:type="pct"/>
            <w:noWrap w:val="0"/>
            <w:vAlign w:val="center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维修产品名称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维修业务类别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30"/>
                <w:szCs w:val="30"/>
              </w:rPr>
              <w:t>自产产品□     全球产品□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27" w:type="pct"/>
            <w:noWrap w:val="0"/>
            <w:vAlign w:val="top"/>
          </w:tcPr>
          <w:p>
            <w:pPr>
              <w:widowControl/>
              <w:spacing w:line="600" w:lineRule="exact"/>
              <w:jc w:val="left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  <w:r>
              <w:rPr>
                <w:rFonts w:ascii="仿宋_GB2312" w:hAnsi="Times New Roman" w:eastAsia="仿宋_GB2312" w:cs="Times New Roman"/>
                <w:kern w:val="0"/>
                <w:sz w:val="30"/>
                <w:szCs w:val="30"/>
              </w:rPr>
              <w:t>边角料、旧件、坏件</w:t>
            </w:r>
            <w:r>
              <w:rPr>
                <w:rFonts w:hint="eastAsia" w:ascii="仿宋_GB2312" w:hAnsi="Times New Roman" w:eastAsia="仿宋_GB2312" w:cs="Times New Roman"/>
                <w:kern w:val="0"/>
                <w:sz w:val="30"/>
                <w:szCs w:val="30"/>
              </w:rPr>
              <w:t>的处理方式</w:t>
            </w:r>
          </w:p>
        </w:tc>
        <w:tc>
          <w:tcPr>
            <w:tcW w:w="3273" w:type="pct"/>
            <w:gridSpan w:val="3"/>
            <w:noWrap w:val="0"/>
            <w:vAlign w:val="top"/>
          </w:tcPr>
          <w:p>
            <w:pPr>
              <w:widowControl/>
              <w:spacing w:line="600" w:lineRule="exact"/>
              <w:jc w:val="center"/>
              <w:rPr>
                <w:rFonts w:ascii="仿宋_GB2312" w:hAnsi="宋体" w:eastAsia="仿宋_GB2312" w:cs="宋体"/>
                <w:kern w:val="0"/>
                <w:sz w:val="30"/>
                <w:szCs w:val="30"/>
              </w:rPr>
            </w:pPr>
          </w:p>
        </w:tc>
      </w:tr>
    </w:tbl>
    <w:p>
      <w:pPr>
        <w:widowControl/>
        <w:spacing w:line="600" w:lineRule="exac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管委会联系人及电话：</w:t>
      </w:r>
    </w:p>
    <w:p>
      <w:pPr>
        <w:widowControl/>
        <w:spacing w:line="600" w:lineRule="exact"/>
        <w:jc w:val="center"/>
        <w:rPr>
          <w:rFonts w:ascii="仿宋_GB2312" w:hAnsi="宋体" w:eastAsia="仿宋_GB2312" w:cs="宋体"/>
          <w:kern w:val="0"/>
          <w:sz w:val="32"/>
          <w:szCs w:val="32"/>
        </w:rPr>
      </w:pPr>
    </w:p>
    <w:p>
      <w:pPr>
        <w:pStyle w:val="2"/>
      </w:pPr>
    </w:p>
    <w:p>
      <w:pPr>
        <w:pStyle w:val="2"/>
      </w:pPr>
    </w:p>
    <w:p>
      <w:pPr>
        <w:widowControl/>
        <w:spacing w:line="600" w:lineRule="exact"/>
        <w:jc w:val="right"/>
        <w:rPr>
          <w:rFonts w:ascii="仿宋_GB2312" w:hAnsi="宋体" w:eastAsia="仿宋_GB2312" w:cs="宋体"/>
          <w:kern w:val="0"/>
          <w:sz w:val="32"/>
          <w:szCs w:val="32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>陕西省西咸新区空港新城管理委员会</w:t>
      </w:r>
      <w:r>
        <w:rPr>
          <w:rFonts w:hint="eastAsia" w:ascii="仿宋_GB2312" w:hAnsi="宋体" w:eastAsia="仿宋_GB2312" w:cs="宋体"/>
          <w:kern w:val="0"/>
          <w:sz w:val="32"/>
          <w:szCs w:val="32"/>
        </w:rPr>
        <w:t>（盖章）</w:t>
      </w:r>
    </w:p>
    <w:p>
      <w:pPr>
        <w:widowControl/>
        <w:spacing w:line="600" w:lineRule="exact"/>
        <w:ind w:firstLine="4604" w:firstLineChars="1439"/>
        <w:jc w:val="both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</w:rPr>
        <w:t>年  月   日</w:t>
      </w: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/>
        </w:rPr>
        <w:t xml:space="preserve"> 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  <w:lang w:val="en-US" w:eastAsia="zh-CN"/>
        </w:rPr>
        <w:t>承诺书</w:t>
      </w:r>
    </w:p>
    <w:p>
      <w:pPr>
        <w:pStyle w:val="2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为树立企业诚信经营良好形象，规范陕西西咸空港综合保税区有序环境，本企业作出以下承诺：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遵守国家法律法规、合法经营、依法纳税、照章缴费、遵守各项财务及税务制度。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遵守海关各项监管要求及规定。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遵守综保区各项规章制度。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依法开展生产经营活动，做好企业各项环保、安全生产工作。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按照要求定期报送企业统计数据、纳税证明、财务报表、企业年报、业务开展情况报告等。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对所提交申请材料的真实合法性负责。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特此承诺。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745" w:rightChars="355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××××××公司（盖章）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ind w:right="745" w:rightChars="355"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法定代表人（签字）：    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745" w:rightChars="355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××××年××月××日</w:t>
      </w: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  <w:sectPr>
          <w:footerReference r:id="rId5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widowControl/>
        <w:spacing w:line="60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附件二：</w:t>
      </w:r>
    </w:p>
    <w:p>
      <w:pPr>
        <w:spacing w:line="560" w:lineRule="exact"/>
        <w:jc w:val="center"/>
        <w:rPr>
          <w:rFonts w:eastAsia="方正小标宋简体"/>
          <w:color w:val="FFFFFF"/>
          <w:spacing w:val="240"/>
          <w:sz w:val="72"/>
          <w:szCs w:val="72"/>
        </w:rPr>
      </w:pPr>
      <w:r>
        <w:rPr>
          <w:rFonts w:eastAsia="方正小标宋简体"/>
          <w:color w:val="FFFFFF"/>
          <w:spacing w:val="480"/>
          <w:kern w:val="0"/>
          <w:sz w:val="72"/>
          <w:szCs w:val="72"/>
        </w:rPr>
        <w:t>×××</w:t>
      </w:r>
      <w:r>
        <w:rPr>
          <w:rFonts w:eastAsia="方正小标宋简体"/>
          <w:color w:val="FFFFFF"/>
          <w:kern w:val="0"/>
          <w:sz w:val="72"/>
          <w:szCs w:val="72"/>
        </w:rPr>
        <w:t>×</w:t>
      </w:r>
    </w:p>
    <w:p>
      <w:pPr>
        <w:wordWrap w:val="0"/>
        <w:spacing w:line="560" w:lineRule="exact"/>
        <w:jc w:val="right"/>
        <w:rPr>
          <w:rFonts w:eastAsia="仿宋_GB2312"/>
          <w:color w:val="000000"/>
          <w:sz w:val="32"/>
          <w:szCs w:val="32"/>
        </w:rPr>
      </w:pPr>
    </w:p>
    <w:p>
      <w:pPr>
        <w:spacing w:line="560" w:lineRule="exact"/>
        <w:jc w:val="right"/>
        <w:rPr>
          <w:rFonts w:eastAsia="仿宋_GB2312"/>
          <w:color w:val="000000"/>
          <w:sz w:val="52"/>
          <w:szCs w:val="52"/>
        </w:rPr>
      </w:pPr>
      <w:r>
        <w:rPr>
          <w:rFonts w:eastAsia="方正小标宋简体"/>
          <w:color w:val="FF0000"/>
          <w:spacing w:val="40"/>
          <w:sz w:val="52"/>
          <w:szCs w:val="52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-252095</wp:posOffset>
                </wp:positionH>
                <wp:positionV relativeFrom="paragraph">
                  <wp:posOffset>157480</wp:posOffset>
                </wp:positionV>
                <wp:extent cx="6120130" cy="8221345"/>
                <wp:effectExtent l="0" t="0" r="0" b="0"/>
                <wp:wrapNone/>
                <wp:docPr id="3" name="Group 1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20130" cy="8221345"/>
                          <a:chOff x="0" y="0"/>
                          <a:chExt cx="9638" cy="12947"/>
                        </a:xfrm>
                      </wpg:grpSpPr>
                      <wps:wsp>
                        <wps:cNvPr id="1" name="Line 13"/>
                        <wps:cNvCnPr/>
                        <wps:spPr>
                          <a:xfrm>
                            <a:off x="0" y="0"/>
                            <a:ext cx="9638" cy="0"/>
                          </a:xfrm>
                          <a:prstGeom prst="line">
                            <a:avLst/>
                          </a:prstGeom>
                          <a:ln>
                            <a:noFill/>
                          </a:ln>
                        </wps:spPr>
                        <wps:bodyPr upright="1"/>
                      </wps:wsp>
                      <wps:wsp>
                        <wps:cNvPr id="2" name="Line 14"/>
                        <wps:cNvCnPr/>
                        <wps:spPr>
                          <a:xfrm>
                            <a:off x="0" y="12947"/>
                            <a:ext cx="9638" cy="0"/>
                          </a:xfrm>
                          <a:prstGeom prst="line">
                            <a:avLst/>
                          </a:prstGeom>
                          <a:ln>
                            <a:noFill/>
                          </a:ln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12" o:spid="_x0000_s1026" o:spt="203" style="position:absolute;left:0pt;margin-left:-19.85pt;margin-top:12.4pt;height:647.35pt;width:481.9pt;z-index:251659264;mso-width-relative:page;mso-height-relative:page;" coordsize="9638,12947" o:gfxdata="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OAxGNXbAAAACwEAAA8AAAAAAAAAAQAgAAAAIgAAAGRycy9kb3du&#10;cmV2LnhtbFBLAQIUABQAAAAIAIdO4kDHpN+e/AEAAJYFAAAOAAAAAAAAAAEAIAAAACoBAABkcnMv&#10;ZTJvRG9jLnhtbFBLBQYAAAAABgAGAFkBAACYBQAAAAA=&#10;">
                <o:lock v:ext="edit" aspectratio="f"/>
                <v:line id="Line 13" o:spid="_x0000_s1026" o:spt="20" style="position:absolute;left:0;top:0;height:0;width:9638;" filled="f" stroked="f" coordsize="21600,21600" o:gfxdata="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yL71ybsAAADa&#10;AAAADwAAAAAAAAABACAAAAAiAAAAZHJzL2Rvd25yZXYueG1sUEsBAhQAFAAAAAgAh07iQDMvBZ47&#10;AAAAOQAAABAAAAAAAAAAAQAgAAAACgEAAGRycy9zaGFwZXhtbC54bWxQSwUGAAAAAAYABgBbAQAA&#10;tAMAAAAA&#10;">
                  <v:fill on="f" focussize="0,0"/>
                  <v:stroke on="f"/>
                  <v:imagedata o:title=""/>
                  <o:lock v:ext="edit" aspectratio="f"/>
                </v:line>
                <v:line id="Line 14" o:spid="_x0000_s1026" o:spt="20" style="position:absolute;left:0;top:12947;height:0;width:9638;" filled="f" stroked="f" coordsize="21600,21600" o:gfxdata="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Dhsa768AAAA&#10;2gAAAA8AAAAAAAAAAQAgAAAAIgAAAGRycy9kb3ducmV2LnhtbFBLAQIUABQAAAAIAIdO4kAzLwWe&#10;OwAAADkAAAAQAAAAAAAAAAEAIAAAAAsBAABkcnMvc2hhcGV4bWwueG1sUEsFBgAAAAAGAAYAWwEA&#10;ALUDAAAAAA==&#10;">
                  <v:fill on="f" focussize="0,0"/>
                  <v:stroke on="f"/>
                  <v:imagedata o:title=""/>
                  <o:lock v:ext="edit" aspectratio="f"/>
                </v:line>
              </v:group>
            </w:pict>
          </mc:Fallback>
        </mc:AlternateContent>
      </w:r>
    </w:p>
    <w:p>
      <w:pPr>
        <w:wordWrap w:val="0"/>
        <w:spacing w:line="560" w:lineRule="exact"/>
        <w:jc w:val="right"/>
        <w:rPr>
          <w:rFonts w:hint="default" w:eastAsia="仿宋_GB2312"/>
          <w:color w:val="000000"/>
          <w:spacing w:val="30"/>
          <w:w w:val="80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西咸</w:t>
      </w:r>
      <w:r>
        <w:rPr>
          <w:rFonts w:eastAsia="仿宋_GB2312"/>
          <w:color w:val="000000"/>
          <w:sz w:val="32"/>
          <w:szCs w:val="32"/>
        </w:rPr>
        <w:t>空港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综保发</w:t>
      </w:r>
      <w:r>
        <w:rPr>
          <w:rFonts w:eastAsia="仿宋_GB2312"/>
          <w:color w:val="000000"/>
          <w:sz w:val="32"/>
          <w:szCs w:val="32"/>
        </w:rPr>
        <w:t>〔20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×</w:t>
      </w:r>
      <w:r>
        <w:rPr>
          <w:rFonts w:ascii="仿宋_GB2312" w:eastAsia="仿宋_GB2312"/>
          <w:color w:val="000000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</w:rPr>
        <w:t>—</w:t>
      </w:r>
      <w:r>
        <w:rPr>
          <w:rFonts w:hint="eastAsia" w:eastAsia="仿宋_GB2312"/>
          <w:sz w:val="32"/>
          <w:szCs w:val="32"/>
          <w:lang w:val="en-US" w:eastAsia="zh-CN"/>
        </w:rPr>
        <w:t>××</w:t>
      </w:r>
    </w:p>
    <w:p>
      <w:pPr>
        <w:spacing w:line="700" w:lineRule="exact"/>
        <w:jc w:val="center"/>
        <w:rPr>
          <w:rFonts w:hint="eastAsia" w:eastAsia="方正小标宋简体"/>
          <w:color w:val="000000"/>
          <w:sz w:val="44"/>
          <w:szCs w:val="44"/>
        </w:rPr>
      </w:pPr>
    </w:p>
    <w:p>
      <w:pPr>
        <w:spacing w:line="700" w:lineRule="exact"/>
        <w:jc w:val="center"/>
        <w:rPr>
          <w:rFonts w:hint="default" w:eastAsia="方正小标宋简体"/>
          <w:color w:val="000000"/>
          <w:sz w:val="44"/>
          <w:szCs w:val="44"/>
          <w:lang w:val="en-US" w:eastAsia="zh-CN"/>
        </w:rPr>
      </w:pP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关于××企业</w:t>
      </w:r>
    </w:p>
    <w:p>
      <w:pPr>
        <w:spacing w:line="700" w:lineRule="exact"/>
        <w:jc w:val="center"/>
        <w:rPr>
          <w:rFonts w:hint="default" w:eastAsia="方正小标宋简体"/>
          <w:color w:val="000000"/>
          <w:sz w:val="44"/>
          <w:szCs w:val="44"/>
          <w:lang w:val="en-US"/>
        </w:rPr>
      </w:pPr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在陕西西咸空港综合保税区开展保</w:t>
      </w:r>
      <w:bookmarkStart w:id="0" w:name="_GoBack"/>
      <w:bookmarkEnd w:id="0"/>
      <w:r>
        <w:rPr>
          <w:rFonts w:hint="eastAsia" w:eastAsia="方正小标宋简体"/>
          <w:color w:val="000000"/>
          <w:sz w:val="44"/>
          <w:szCs w:val="44"/>
          <w:lang w:val="en-US" w:eastAsia="zh-CN"/>
        </w:rPr>
        <w:t>税维修业务核准登记</w:t>
      </w:r>
    </w:p>
    <w:p>
      <w:pPr>
        <w:spacing w:line="700" w:lineRule="exact"/>
        <w:jc w:val="center"/>
        <w:rPr>
          <w:rFonts w:eastAsia="仿宋_GB2312"/>
          <w:color w:val="000000"/>
          <w:sz w:val="32"/>
          <w:szCs w:val="32"/>
        </w:rPr>
      </w:pPr>
    </w:p>
    <w:p>
      <w:pPr>
        <w:spacing w:line="579" w:lineRule="exact"/>
        <w:rPr>
          <w:rFonts w:hint="eastAsia"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×××××××</w:t>
      </w:r>
      <w:r>
        <w:rPr>
          <w:rFonts w:hint="eastAsia" w:eastAsia="仿宋_GB2312"/>
          <w:color w:val="000000"/>
          <w:sz w:val="32"/>
          <w:szCs w:val="32"/>
        </w:rPr>
        <w:t>：</w:t>
      </w:r>
    </w:p>
    <w:p>
      <w:pPr>
        <w:spacing w:line="579" w:lineRule="exact"/>
        <w:ind w:firstLine="640" w:firstLineChars="200"/>
        <w:rPr>
          <w:rFonts w:eastAsia="仿宋_GB2312"/>
          <w:color w:val="000000"/>
          <w:sz w:val="32"/>
          <w:szCs w:val="32"/>
        </w:rPr>
      </w:pPr>
      <w:r>
        <w:rPr>
          <w:rFonts w:hint="eastAsia" w:eastAsia="仿宋_GB2312"/>
          <w:color w:val="000000"/>
          <w:sz w:val="32"/>
          <w:szCs w:val="32"/>
        </w:rPr>
        <w:t>贵公司报来的《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陕西西咸空港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综合保税区企业开展维修业务申请书</w:t>
      </w:r>
      <w:r>
        <w:rPr>
          <w:rFonts w:hint="eastAsia" w:eastAsia="仿宋_GB2312"/>
          <w:color w:val="000000"/>
          <w:sz w:val="32"/>
          <w:szCs w:val="32"/>
        </w:rPr>
        <w:t>》及《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陕西西咸空港</w:t>
      </w:r>
      <w:r>
        <w:rPr>
          <w:rFonts w:hint="eastAsia" w:ascii="仿宋_GB2312" w:hAnsi="仿宋_GB2312" w:eastAsia="仿宋_GB2312" w:cs="仿宋_GB2312"/>
          <w:sz w:val="32"/>
          <w:szCs w:val="32"/>
        </w:rPr>
        <w:t>综合保税区维修业务企业信息表</w:t>
      </w:r>
      <w:r>
        <w:rPr>
          <w:rFonts w:hint="eastAsia" w:eastAsia="仿宋_GB2312"/>
          <w:color w:val="000000"/>
          <w:sz w:val="32"/>
          <w:szCs w:val="32"/>
        </w:rPr>
        <w:t>》等材料收悉，经研究，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现就有关核准事项登记</w:t>
      </w:r>
      <w:r>
        <w:rPr>
          <w:rFonts w:hint="eastAsia" w:eastAsia="仿宋_GB2312"/>
          <w:color w:val="000000"/>
          <w:sz w:val="32"/>
          <w:szCs w:val="32"/>
        </w:rPr>
        <w:t>如下：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一、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注册地址：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二、注册资本：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三、公司类型：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四、海关代码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五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、经营范围：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六、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维修产品名称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  <w:t>：</w:t>
      </w:r>
    </w:p>
    <w:p>
      <w:pPr>
        <w:ind w:firstLine="602" w:firstLineChars="200"/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</w:pP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val="en-US" w:eastAsia="zh-CN"/>
        </w:rPr>
        <w:t>七、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</w:rPr>
        <w:t>边角料、旧件、坏件的处理方式</w:t>
      </w:r>
      <w:r>
        <w:rPr>
          <w:rFonts w:hint="eastAsia" w:ascii="仿宋_GB2312" w:hAnsi="宋体" w:eastAsia="仿宋_GB2312" w:cs="宋体"/>
          <w:b/>
          <w:bCs/>
          <w:kern w:val="0"/>
          <w:sz w:val="30"/>
          <w:szCs w:val="30"/>
          <w:lang w:eastAsia="zh-CN"/>
        </w:rPr>
        <w:t>：</w:t>
      </w:r>
    </w:p>
    <w:p>
      <w:pPr>
        <w:spacing w:line="579" w:lineRule="exact"/>
        <w:ind w:firstLine="640" w:firstLineChars="200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</w:rPr>
        <w:t>此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批复</w:t>
      </w:r>
      <w:r>
        <w:rPr>
          <w:rFonts w:hint="eastAsia" w:eastAsia="仿宋_GB2312"/>
          <w:color w:val="000000"/>
          <w:sz w:val="32"/>
          <w:szCs w:val="32"/>
        </w:rPr>
        <w:t>有效期为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一年</w:t>
      </w:r>
      <w:r>
        <w:rPr>
          <w:rFonts w:hint="eastAsia" w:eastAsia="仿宋_GB2312"/>
          <w:color w:val="000000"/>
          <w:sz w:val="32"/>
          <w:szCs w:val="32"/>
          <w:lang w:eastAsia="zh-CN"/>
        </w:rPr>
        <w:t>，</w:t>
      </w:r>
      <w:r>
        <w:rPr>
          <w:rFonts w:hint="eastAsia" w:eastAsia="仿宋_GB2312"/>
          <w:color w:val="000000"/>
          <w:sz w:val="32"/>
          <w:szCs w:val="32"/>
          <w:lang w:val="en-US" w:eastAsia="zh-CN"/>
        </w:rPr>
        <w:t>请贵单位按照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《陕西西咸空港综合保税区保税维修业务监管方案》配合完成</w:t>
      </w:r>
      <w:r>
        <w:rPr>
          <w:rFonts w:hint="default" w:ascii="Times New Roman" w:hAnsi="Times New Roman" w:eastAsia="仿宋_GB2312" w:cs="Times New Roman"/>
          <w:sz w:val="32"/>
          <w:szCs w:val="32"/>
        </w:rPr>
        <w:t>海关监管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、环境监管、安全监管及定期监测评估等工作。</w:t>
      </w:r>
    </w:p>
    <w:p>
      <w:pPr>
        <w:spacing w:line="579" w:lineRule="exact"/>
        <w:ind w:right="800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  <w:sectPr>
          <w:footerReference r:id="rId6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spacing w:line="579" w:lineRule="exact"/>
        <w:ind w:right="800"/>
        <w:jc w:val="center"/>
        <w:rPr>
          <w:rFonts w:hint="eastAsia" w:eastAsia="仿宋_GB2312"/>
          <w:color w:val="000000"/>
          <w:sz w:val="32"/>
          <w:szCs w:val="32"/>
          <w:lang w:val="en-US" w:eastAsia="zh-CN"/>
        </w:rPr>
      </w:pPr>
    </w:p>
    <w:p>
      <w:pPr>
        <w:pStyle w:val="2"/>
        <w:rPr>
          <w:rFonts w:hint="eastAsia"/>
          <w:lang w:val="en-US" w:eastAsia="zh-CN"/>
        </w:rPr>
      </w:pPr>
    </w:p>
    <w:p>
      <w:pPr>
        <w:spacing w:line="579" w:lineRule="exact"/>
        <w:ind w:right="800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发展和经济运行部（盖章）   </w:t>
      </w:r>
      <w:r>
        <w:rPr>
          <w:rFonts w:hint="eastAsia" w:ascii="仿宋_GB2312" w:hAnsi="仿宋_GB2312" w:eastAsia="仿宋_GB2312" w:cs="仿宋_GB2312"/>
          <w:spacing w:val="1"/>
          <w:sz w:val="32"/>
          <w:szCs w:val="32"/>
          <w:highlight w:val="none"/>
          <w:lang w:val="en-US" w:eastAsia="zh-CN"/>
        </w:rPr>
        <w:t>综合保税园区发展中心</w:t>
      </w:r>
    </w:p>
    <w:p>
      <w:pPr>
        <w:pStyle w:val="2"/>
        <w:ind w:firstLine="640" w:firstLineChars="200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</w:pPr>
    </w:p>
    <w:p>
      <w:pPr>
        <w:pStyle w:val="2"/>
        <w:ind w:firstLine="640" w:firstLineChars="200"/>
        <w:jc w:val="both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×年×月×日</w:t>
      </w:r>
    </w:p>
    <w:p>
      <w:pPr>
        <w:pStyle w:val="2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</w:pPr>
    </w:p>
    <w:p>
      <w:pPr>
        <w:pStyle w:val="2"/>
        <w:ind w:firstLine="960" w:firstLineChars="300"/>
        <w:jc w:val="both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×年×月×日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center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NumType w:fmt="decimal"/>
          <w:cols w:equalWidth="0" w:num="2">
            <w:col w:w="3940" w:space="425"/>
            <w:col w:w="3940"/>
          </w:cols>
          <w:docGrid w:type="lines" w:linePitch="312" w:charSpace="0"/>
        </w:sectPr>
      </w:pPr>
    </w:p>
    <w:p>
      <w:pPr>
        <w:pStyle w:val="2"/>
        <w:jc w:val="both"/>
        <w:rPr>
          <w:rFonts w:hint="default"/>
          <w:lang w:val="en-US" w:eastAsia="zh-CN"/>
        </w:rPr>
      </w:pPr>
    </w:p>
    <w:p>
      <w:pPr>
        <w:pStyle w:val="2"/>
        <w:jc w:val="both"/>
        <w:rPr>
          <w:rFonts w:hint="default"/>
          <w:lang w:val="en-US" w:eastAsia="zh-CN"/>
        </w:rPr>
      </w:pPr>
    </w:p>
    <w:p>
      <w:pPr>
        <w:spacing w:line="579" w:lineRule="exact"/>
        <w:ind w:left="4799" w:leftChars="152" w:right="800" w:hanging="4480" w:hangingChars="14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西咸新区生态环境局              安全监管部（涉及危化品相关安全业务时参加）</w:t>
      </w:r>
    </w:p>
    <w:p>
      <w:pPr>
        <w:pStyle w:val="2"/>
        <w:ind w:firstLine="640" w:firstLineChars="200"/>
        <w:jc w:val="both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（空港）工作部</w:t>
      </w:r>
    </w:p>
    <w:p>
      <w:pPr>
        <w:spacing w:line="579" w:lineRule="exact"/>
        <w:ind w:right="800" w:firstLine="4800" w:firstLineChars="1500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     </w:t>
      </w:r>
    </w:p>
    <w:p>
      <w:pPr>
        <w:spacing w:line="579" w:lineRule="exact"/>
        <w:ind w:right="800"/>
        <w:jc w:val="both"/>
        <w:rPr>
          <w:rFonts w:hint="eastAsia" w:eastAsia="仿宋_GB2312"/>
          <w:color w:val="000000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pStyle w:val="2"/>
        <w:ind w:firstLine="640" w:firstLineChars="200"/>
        <w:jc w:val="both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×年×月×日      </w:t>
      </w:r>
    </w:p>
    <w:p>
      <w:pPr>
        <w:pStyle w:val="2"/>
        <w:ind w:firstLine="640" w:firstLineChars="200"/>
        <w:jc w:val="both"/>
        <w:rPr>
          <w:rFonts w:hint="default" w:eastAsia="仿宋_GB2312"/>
          <w:color w:val="000000"/>
          <w:sz w:val="32"/>
          <w:szCs w:val="32"/>
          <w:lang w:val="en-US" w:eastAsia="zh-CN"/>
        </w:r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 xml:space="preserve">       </w:t>
      </w:r>
    </w:p>
    <w:p>
      <w:pPr>
        <w:pStyle w:val="2"/>
        <w:ind w:firstLine="640" w:firstLineChars="200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type w:val="continuous"/>
          <w:pgSz w:w="11906" w:h="16838"/>
          <w:pgMar w:top="1440" w:right="1800" w:bottom="1440" w:left="1800" w:header="851" w:footer="992" w:gutter="0"/>
          <w:pgNumType w:fmt="decimal"/>
          <w:cols w:equalWidth="0" w:num="2">
            <w:col w:w="3940" w:space="425"/>
            <w:col w:w="3940"/>
          </w:cols>
          <w:docGrid w:type="lines" w:linePitch="312" w:charSpace="0"/>
        </w:sectPr>
      </w:pPr>
      <w:r>
        <w:rPr>
          <w:rFonts w:hint="eastAsia" w:eastAsia="仿宋_GB2312"/>
          <w:color w:val="000000"/>
          <w:sz w:val="32"/>
          <w:szCs w:val="32"/>
          <w:lang w:val="en-US" w:eastAsia="zh-CN"/>
        </w:rPr>
        <w:t>×年×月×日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7A"/>
    <w:family w:val="auto"/>
    <w:pitch w:val="default"/>
    <w:sig w:usb0="00000287" w:usb1="080F0000" w:usb2="00000000" w:usb3="00000000" w:csb0="000400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40"/>
                            </w:rPr>
                          </w:pPr>
                          <w:r>
                            <w:rPr>
                              <w:sz w:val="24"/>
                              <w:szCs w:val="40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40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right;mso-position-horizontal-relative:margin;mso-wrap-style:none;z-index:251662336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5h0sD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40"/>
                      </w:rPr>
                    </w:pPr>
                    <w:r>
                      <w:rPr>
                        <w:sz w:val="24"/>
                        <w:szCs w:val="40"/>
                      </w:rPr>
                      <w:t xml:space="preserve">— </w:t>
                    </w:r>
                    <w:r>
                      <w:rPr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sz w:val="24"/>
                        <w:szCs w:val="40"/>
                      </w:rPr>
                      <w:t>1</w:t>
                    </w:r>
                    <w:r>
                      <w:rPr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sz w:val="24"/>
                        <w:szCs w:val="40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336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top:0pt;height:144pt;width:144pt;mso-position-horizontal:right;mso-position-horizontal-relative:margin;mso-wrap-style:none;z-index:25166336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Im7W7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2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xaHpQ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2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sz w:val="24"/>
                              <w:szCs w:val="24"/>
                            </w:rPr>
                          </w:pPr>
                          <w:r>
                            <w:rPr>
                              <w:sz w:val="24"/>
                              <w:szCs w:val="24"/>
                            </w:rPr>
                            <w:t xml:space="preserve">— 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sz w:val="24"/>
                              <w:szCs w:val="24"/>
                            </w:rPr>
                            <w:fldChar w:fldCharType="end"/>
                          </w:r>
                          <w:r>
                            <w:rPr>
                              <w:sz w:val="24"/>
                              <w:szCs w:val="24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top:0pt;height:144pt;width:144pt;mso-position-horizontal:right;mso-position-horizontal-relative:margin;mso-wrap-style:none;z-index:251661312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M6pebnPAAAABQEAAA8AAAAAAAAAAQAg&#10;AAAAIgAAAGRycy9kb3ducmV2LnhtbFBLAQIUABQAAAAIAIdO4kCeIRRg3gEAAL4DAAAOAAAAAAAA&#10;AAEAIAAAAB4BAABkcnMvZTJvRG9jLnhtbFBLBQYAAAAABgAGAFkBAABu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sz w:val="24"/>
                        <w:szCs w:val="24"/>
                      </w:rPr>
                    </w:pPr>
                    <w:r>
                      <w:rPr>
                        <w:sz w:val="24"/>
                        <w:szCs w:val="24"/>
                      </w:rPr>
                      <w:t xml:space="preserve">— </w:t>
                    </w:r>
                    <w:r>
                      <w:rPr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sz w:val="24"/>
                        <w:szCs w:val="24"/>
                      </w:rPr>
                      <w:t>1</w:t>
                    </w:r>
                    <w:r>
                      <w:rPr>
                        <w:sz w:val="24"/>
                        <w:szCs w:val="24"/>
                      </w:rPr>
                      <w:fldChar w:fldCharType="end"/>
                    </w:r>
                    <w:r>
                      <w:rPr>
                        <w:sz w:val="24"/>
                        <w:szCs w:val="24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04A4909"/>
    <w:multiLevelType w:val="singleLevel"/>
    <w:tmpl w:val="B04A490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D3CCA9C7"/>
    <w:multiLevelType w:val="singleLevel"/>
    <w:tmpl w:val="D3CCA9C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2NzMxMWIwMDk2ZDVmZGE0ZDAzOWY0YWQ2ZmQxOTIifQ=="/>
  </w:docVars>
  <w:rsids>
    <w:rsidRoot w:val="00000000"/>
    <w:rsid w:val="07B40373"/>
    <w:rsid w:val="0DCD13BC"/>
    <w:rsid w:val="2BF63DB5"/>
    <w:rsid w:val="2E265325"/>
    <w:rsid w:val="39D36D0D"/>
    <w:rsid w:val="582B2E7F"/>
    <w:rsid w:val="62D87FC1"/>
    <w:rsid w:val="63810412"/>
    <w:rsid w:val="6E083615"/>
    <w:rsid w:val="729020FB"/>
    <w:rsid w:val="776E6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tabs>
        <w:tab w:val="right" w:pos="8306"/>
      </w:tabs>
    </w:pPr>
    <w:rPr>
      <w:rFonts w:ascii="Times New Roman" w:hAnsi="Times New Roman" w:eastAsia="华文中宋" w:cs="Times New Roman"/>
      <w:sz w:val="36"/>
      <w:szCs w:val="24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5">
    <w:name w:val="Table Grid"/>
    <w:basedOn w:val="4"/>
    <w:unhideWhenUsed/>
    <w:qFormat/>
    <w:uiPriority w:val="59"/>
    <w:rPr>
      <w:rFonts w:ascii="Calibri" w:hAnsi="Calibri" w:eastAsia="宋体" w:cs="Times New Roman"/>
      <w:kern w:val="0"/>
      <w:sz w:val="20"/>
      <w:szCs w:val="20"/>
    </w:r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2023-10-07T00:58:00Z</dcterms:created>
  <dc:creator>AMANDA HE</dc:creator>
  <cp:lastModifiedBy>tammy小桃儿</cp:lastModifiedBy>
  <cp:lastPrinted>2024-04-09T02:21:29Z</cp:lastPrinted>
  <dcterms:modified xsi:type="dcterms:W3CDTF">2024-04-09T02:30:21Z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3DA56F4278984480B9FFC8A86B8DD526_13</vt:lpwstr>
  </property>
</Properties>
</file>