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contextualSpacing/>
        <w:rPr>
          <w:rFonts w:ascii="黑体" w:hAnsi="黑体" w:eastAsia="黑体" w:cs="黑体"/>
          <w:color w:val="000000"/>
        </w:rPr>
      </w:pPr>
      <w:bookmarkStart w:id="2" w:name="_GoBack"/>
      <w:bookmarkEnd w:id="2"/>
      <w:r>
        <w:rPr>
          <w:rFonts w:hint="eastAsia" w:ascii="黑体" w:hAnsi="黑体" w:eastAsia="黑体" w:cs="黑体"/>
          <w:color w:val="000000"/>
        </w:rPr>
        <w:t>附件5</w:t>
      </w:r>
    </w:p>
    <w:p>
      <w:pPr>
        <w:widowControl/>
        <w:spacing w:line="576" w:lineRule="exact"/>
        <w:contextualSpacing/>
        <w:jc w:val="center"/>
        <w:textAlignment w:val="baseline"/>
        <w:outlineLvl w:val="1"/>
        <w:rPr>
          <w:rFonts w:ascii="方正小标宋简体" w:hAnsi="仿宋_GB2312" w:eastAsia="方正小标宋简体" w:cs="仿宋_GB2312"/>
          <w:bCs/>
          <w:sz w:val="36"/>
        </w:rPr>
      </w:pPr>
      <w:r>
        <w:rPr>
          <w:rFonts w:hint="eastAsia" w:ascii="方正小标宋简体" w:hAnsi="仿宋_GB2312" w:eastAsia="方正小标宋简体" w:cs="仿宋_GB2312"/>
          <w:bCs/>
          <w:sz w:val="36"/>
        </w:rPr>
        <w:t>工业互联网标识解析服务平台所包含的功能明细</w:t>
      </w:r>
    </w:p>
    <w:p>
      <w:pPr>
        <w:widowControl/>
        <w:spacing w:line="576" w:lineRule="exact"/>
        <w:contextualSpacing/>
        <w:jc w:val="center"/>
        <w:textAlignment w:val="baseline"/>
        <w:outlineLvl w:val="1"/>
        <w:rPr>
          <w:rFonts w:ascii="宋体" w:hAnsi="宋体"/>
          <w:b/>
        </w:rPr>
      </w:pPr>
      <w:r>
        <w:rPr>
          <w:rFonts w:hint="eastAsia" w:ascii="仿宋_GB2312" w:hAnsi="仿宋_GB2312" w:cs="仿宋_GB2312"/>
          <w:bCs/>
        </w:rPr>
        <w:t>（包括但不限于以下服务）</w:t>
      </w:r>
    </w:p>
    <w:tbl>
      <w:tblPr>
        <w:tblStyle w:val="4"/>
        <w:tblW w:w="88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14"/>
        <w:gridCol w:w="6805"/>
      </w:tblGrid>
      <w:tr>
        <w:trPr>
          <w:trHeight w:val="567" w:hRule="atLeast"/>
          <w:jc w:val="center"/>
        </w:trPr>
        <w:tc>
          <w:tcPr>
            <w:tcW w:w="8819" w:type="dxa"/>
            <w:gridSpan w:val="2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</w:rPr>
              <w:t>1.产品数字化管理</w:t>
            </w:r>
          </w:p>
        </w:tc>
      </w:tr>
      <w:tr>
        <w:trPr>
          <w:trHeight w:val="567" w:hRule="atLeast"/>
          <w:jc w:val="center"/>
        </w:trPr>
        <w:tc>
          <w:tcPr>
            <w:tcW w:w="8819" w:type="dxa"/>
            <w:gridSpan w:val="2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产品台账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产品维护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bookmarkStart w:id="0" w:name="OLE_LINK2"/>
            <w:bookmarkStart w:id="1" w:name="OLE_LINK3"/>
            <w:r>
              <w:rPr>
                <w:rFonts w:hint="eastAsia" w:ascii="华文仿宋" w:hAnsi="华文仿宋" w:eastAsia="华文仿宋" w:cs="华文仿宋"/>
              </w:rPr>
              <w:t>可以</w:t>
            </w:r>
            <w:bookmarkEnd w:id="0"/>
            <w:bookmarkEnd w:id="1"/>
            <w:r>
              <w:rPr>
                <w:rFonts w:hint="eastAsia" w:ascii="华文仿宋" w:hAnsi="华文仿宋" w:eastAsia="华文仿宋" w:cs="华文仿宋"/>
              </w:rPr>
              <w:t>增删查改产品目录、搜索查询产品、新增产品、信息编辑、查看产品信息、修改产品信息、删除产品、制码、点击规格清单按钮弹出产品规则清单可「新增规格和新增规格参数」、点击装配清单按钮会进入装配清单界面可「添加全型号配件设置、添加零部件、授权公开展示、取消公开展示、批量删除」、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产品档案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可搜索查询产品目录和产品名称、修改删除档案名称、新增查看删除档案内容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一物一码数字化档案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可以搜索查询产品目录和产品名称、可增加修改删除档案名称、可匹配产品出厂编号后上传档案、搜索查询档案、修改删除档案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产品信息录入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9"/>
              <w:spacing w:line="320" w:lineRule="atLeast"/>
              <w:ind w:firstLine="0" w:firstLineChars="0"/>
              <w:contextualSpacing/>
              <w:rPr>
                <w:rFonts w:ascii="华文仿宋" w:hAnsi="华文仿宋" w:eastAsia="华文仿宋" w:cs="华文仿宋"/>
                <w:sz w:val="21"/>
                <w:szCs w:val="21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eastAsia="zh-CN"/>
              </w:rPr>
              <w:t>可以搜索查询产品目录和产品、修改产品生产参数、删除标识码和产品生产参数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参数模板维护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9"/>
              <w:spacing w:line="320" w:lineRule="atLeast"/>
              <w:ind w:firstLine="0" w:firstLineChars="0"/>
              <w:contextualSpacing/>
              <w:rPr>
                <w:rFonts w:ascii="华文仿宋" w:hAnsi="华文仿宋" w:eastAsia="华文仿宋" w:cs="华文仿宋"/>
                <w:sz w:val="21"/>
                <w:szCs w:val="21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eastAsia="zh-CN"/>
              </w:rPr>
              <w:t>可以添加修改删除全局参数和定制参数、可批量删除、对参数进行排序</w:t>
            </w:r>
          </w:p>
        </w:tc>
      </w:tr>
      <w:tr>
        <w:trPr>
          <w:trHeight w:val="567" w:hRule="atLeast"/>
          <w:jc w:val="center"/>
        </w:trPr>
        <w:tc>
          <w:tcPr>
            <w:tcW w:w="8819" w:type="dxa"/>
            <w:gridSpan w:val="2"/>
            <w:noWrap/>
            <w:vAlign w:val="center"/>
          </w:tcPr>
          <w:p>
            <w:pPr>
              <w:widowControl/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数字化应用界面维护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界面维护</w:t>
            </w:r>
          </w:p>
        </w:tc>
        <w:tc>
          <w:tcPr>
            <w:tcW w:w="6805" w:type="dxa"/>
            <w:noWrap/>
            <w:vAlign w:val="center"/>
          </w:tcPr>
          <w:p>
            <w:pPr>
              <w:widowControl/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可以修改产品秀设置，增加、删除、修改、启用停用产品秀</w:t>
            </w:r>
          </w:p>
        </w:tc>
      </w:tr>
      <w:tr>
        <w:trPr>
          <w:trHeight w:val="567" w:hRule="atLeast"/>
          <w:jc w:val="center"/>
        </w:trPr>
        <w:tc>
          <w:tcPr>
            <w:tcW w:w="8819" w:type="dxa"/>
            <w:gridSpan w:val="2"/>
            <w:noWrap/>
            <w:vAlign w:val="center"/>
          </w:tcPr>
          <w:p>
            <w:pPr>
              <w:widowControl/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产品打码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产品打码模板</w:t>
            </w:r>
          </w:p>
        </w:tc>
        <w:tc>
          <w:tcPr>
            <w:tcW w:w="6805" w:type="dxa"/>
            <w:noWrap/>
            <w:vAlign w:val="center"/>
          </w:tcPr>
          <w:p>
            <w:pPr>
              <w:spacing w:line="320" w:lineRule="atLeast"/>
              <w:contextualSpacing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可以新建、查看、删除、修改产品打码模板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产品打码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可以搜索产品目录和产品、生成产品打码、打印产品码</w:t>
            </w:r>
          </w:p>
        </w:tc>
      </w:tr>
      <w:tr>
        <w:trPr>
          <w:trHeight w:val="567" w:hRule="atLeast"/>
          <w:jc w:val="center"/>
        </w:trPr>
        <w:tc>
          <w:tcPr>
            <w:tcW w:w="8819" w:type="dxa"/>
            <w:gridSpan w:val="2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</w:rPr>
              <w:t>2.销售管理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经销商管理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可以新增、修改、删除、查询、停用启用经销商、编辑联系人、选择产品</w:t>
            </w:r>
          </w:p>
        </w:tc>
      </w:tr>
      <w:tr>
        <w:trPr>
          <w:trHeight w:val="567" w:hRule="atLeast"/>
          <w:jc w:val="center"/>
        </w:trPr>
        <w:tc>
          <w:tcPr>
            <w:tcW w:w="8819" w:type="dxa"/>
            <w:gridSpan w:val="2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</w:rPr>
              <w:t>3.出库管理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出库单参数设置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可以增加、删除、修改出库单参数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产品出库记录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可以新增、修改、删除、查询产品出库记录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产品退货记录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可以新增、查看、查询退货记录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产品销售记录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可以搜索查询、查看详情、报废产品</w:t>
            </w:r>
          </w:p>
        </w:tc>
      </w:tr>
      <w:tr>
        <w:trPr>
          <w:trHeight w:val="567" w:hRule="atLeast"/>
          <w:jc w:val="center"/>
        </w:trPr>
        <w:tc>
          <w:tcPr>
            <w:tcW w:w="8819" w:type="dxa"/>
            <w:gridSpan w:val="2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</w:rPr>
              <w:t>4.售后管理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售后分析</w:t>
            </w:r>
          </w:p>
        </w:tc>
        <w:tc>
          <w:tcPr>
            <w:tcW w:w="6805" w:type="dxa"/>
            <w:noWrap/>
            <w:vAlign w:val="center"/>
          </w:tcPr>
          <w:p>
            <w:pPr>
              <w:widowControl/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可以查看故障走势、故障归类、配件更换、故障分布地图、维修内容、维修结果、故障描述、客户评价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客户服务列表</w:t>
            </w:r>
          </w:p>
        </w:tc>
        <w:tc>
          <w:tcPr>
            <w:tcW w:w="6805" w:type="dxa"/>
            <w:noWrap/>
            <w:vAlign w:val="center"/>
          </w:tcPr>
          <w:p>
            <w:pPr>
              <w:widowControl/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可以搜索查询、增加、修改、删除、查看客户服务列表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常见问题</w:t>
            </w:r>
          </w:p>
        </w:tc>
        <w:tc>
          <w:tcPr>
            <w:tcW w:w="6805" w:type="dxa"/>
            <w:noWrap/>
            <w:vAlign w:val="center"/>
          </w:tcPr>
          <w:p>
            <w:pPr>
              <w:widowControl/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可以搜索查询、增加、修改、删除、查看常见问题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客户回访</w:t>
            </w:r>
          </w:p>
        </w:tc>
        <w:tc>
          <w:tcPr>
            <w:tcW w:w="6805" w:type="dxa"/>
            <w:noWrap/>
            <w:vAlign w:val="center"/>
          </w:tcPr>
          <w:p>
            <w:pPr>
              <w:widowControl/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可以查看、查询故障维修和安装调试的客户回访、点击回访录入客户回访信息可完成回访</w:t>
            </w:r>
          </w:p>
        </w:tc>
      </w:tr>
      <w:tr>
        <w:trPr>
          <w:trHeight w:val="567" w:hRule="atLeast"/>
          <w:jc w:val="center"/>
        </w:trPr>
        <w:tc>
          <w:tcPr>
            <w:tcW w:w="8819" w:type="dxa"/>
            <w:gridSpan w:val="2"/>
            <w:noWrap/>
            <w:vAlign w:val="center"/>
          </w:tcPr>
          <w:p>
            <w:pPr>
              <w:widowControl/>
              <w:spacing w:line="320" w:lineRule="atLeast"/>
              <w:contextualSpacing/>
              <w:jc w:val="center"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sz w:val="21"/>
                <w:szCs w:val="21"/>
              </w:rPr>
              <w:t>5.安装调试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安装调试工单</w:t>
            </w:r>
          </w:p>
        </w:tc>
        <w:tc>
          <w:tcPr>
            <w:tcW w:w="6805" w:type="dxa"/>
            <w:noWrap/>
            <w:vAlign w:val="center"/>
          </w:tcPr>
          <w:p>
            <w:pPr>
              <w:spacing w:line="320" w:lineRule="atLeast"/>
              <w:contextualSpacing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可以搜索查询、增加、修改、删除、查看、派单安装调试工单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安装调试记录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可以搜索查询、新建、修改、删除、 查看安装调试记录</w:t>
            </w:r>
          </w:p>
        </w:tc>
      </w:tr>
      <w:tr>
        <w:trPr>
          <w:trHeight w:val="567" w:hRule="atLeast"/>
          <w:jc w:val="center"/>
        </w:trPr>
        <w:tc>
          <w:tcPr>
            <w:tcW w:w="8819" w:type="dxa"/>
            <w:gridSpan w:val="2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</w:rPr>
              <w:t>6.故障维修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产品故障工单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可以搜索查询、增加、修改、删除、查看、派单产品故障工单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维修字典维护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可以新建、修改、删除维修字典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故障维护记录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可以搜索查询、新建、修改、删除、 查看故障维护记录</w:t>
            </w:r>
          </w:p>
        </w:tc>
      </w:tr>
      <w:tr>
        <w:trPr>
          <w:trHeight w:val="567" w:hRule="atLeast"/>
          <w:jc w:val="center"/>
        </w:trPr>
        <w:tc>
          <w:tcPr>
            <w:tcW w:w="8819" w:type="dxa"/>
            <w:gridSpan w:val="2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</w:rPr>
              <w:t>7.防伪追溯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扫码统计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可以搜索查询、导出扫码统计记录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扫码统计地图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可以查看扫码统计地图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产品防伪预警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可以搜索查询、设置防伪预警、查看预警详情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防伪预警地图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可以搜索产品/型号/标识码、查看防伪预警地图</w:t>
            </w:r>
          </w:p>
        </w:tc>
      </w:tr>
      <w:tr>
        <w:trPr>
          <w:trHeight w:val="567" w:hRule="atLeast"/>
          <w:jc w:val="center"/>
        </w:trPr>
        <w:tc>
          <w:tcPr>
            <w:tcW w:w="8819" w:type="dxa"/>
            <w:gridSpan w:val="2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</w:rPr>
              <w:t>8.设备管理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设备统计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9"/>
              <w:spacing w:line="320" w:lineRule="atLeast"/>
              <w:ind w:firstLine="0" w:firstLineChars="0"/>
              <w:contextualSpacing/>
              <w:rPr>
                <w:rFonts w:ascii="华文仿宋" w:hAnsi="华文仿宋" w:eastAsia="华文仿宋" w:cs="华文仿宋"/>
                <w:sz w:val="21"/>
                <w:szCs w:val="21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eastAsia="zh-CN"/>
              </w:rPr>
              <w:t>可以查看设备故障、设备维修、待保养计划、待巡检计划、设备状态分布图，也可选择设备归类，查看每个设备归类下的设备分布状态</w:t>
            </w:r>
          </w:p>
        </w:tc>
      </w:tr>
      <w:tr>
        <w:trPr>
          <w:trHeight w:val="567" w:hRule="atLeast"/>
          <w:jc w:val="center"/>
        </w:trPr>
        <w:tc>
          <w:tcPr>
            <w:tcW w:w="8819" w:type="dxa"/>
            <w:gridSpan w:val="2"/>
            <w:noWrap/>
            <w:vAlign w:val="center"/>
          </w:tcPr>
          <w:p>
            <w:pPr>
              <w:pStyle w:val="9"/>
              <w:spacing w:line="320" w:lineRule="atLeast"/>
              <w:ind w:firstLine="0" w:firstLineChars="0"/>
              <w:contextualSpacing/>
              <w:rPr>
                <w:rFonts w:ascii="华文仿宋" w:hAnsi="华文仿宋" w:eastAsia="华文仿宋" w:cs="华文仿宋"/>
                <w:sz w:val="21"/>
                <w:szCs w:val="21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eastAsia="zh-CN"/>
              </w:rPr>
              <w:t>设备购置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流程维护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9"/>
              <w:spacing w:line="320" w:lineRule="atLeast"/>
              <w:ind w:firstLine="0" w:firstLineChars="0"/>
              <w:contextualSpacing/>
              <w:rPr>
                <w:rFonts w:ascii="华文仿宋" w:hAnsi="华文仿宋" w:eastAsia="华文仿宋" w:cs="华文仿宋"/>
                <w:sz w:val="21"/>
                <w:szCs w:val="21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eastAsia="zh-CN"/>
              </w:rPr>
              <w:t>可以查看设备购置流程图和设备报废流程图、设置审核人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设备购置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9"/>
              <w:spacing w:line="320" w:lineRule="atLeast"/>
              <w:ind w:firstLine="0" w:firstLineChars="0"/>
              <w:contextualSpacing/>
              <w:rPr>
                <w:rFonts w:ascii="华文仿宋" w:hAnsi="华文仿宋" w:eastAsia="华文仿宋" w:cs="华文仿宋"/>
                <w:sz w:val="21"/>
                <w:szCs w:val="21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eastAsia="zh-CN"/>
              </w:rPr>
              <w:t>可以搜索查询购置申请、新增购置申请、撤销购置申请、查看购置设备明细、查看购置单详情、暂存购置设备申请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设备审核记录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9"/>
              <w:spacing w:line="320" w:lineRule="atLeast"/>
              <w:ind w:firstLine="0" w:firstLineChars="0"/>
              <w:contextualSpacing/>
              <w:rPr>
                <w:rFonts w:ascii="华文仿宋" w:hAnsi="华文仿宋" w:eastAsia="华文仿宋" w:cs="华文仿宋"/>
                <w:sz w:val="21"/>
                <w:szCs w:val="21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eastAsia="zh-CN"/>
              </w:rPr>
              <w:t>可以查看设备购置审核记录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设备报废记录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9"/>
              <w:spacing w:line="320" w:lineRule="atLeast"/>
              <w:ind w:firstLine="0" w:firstLineChars="0"/>
              <w:contextualSpacing/>
              <w:rPr>
                <w:rFonts w:ascii="华文仿宋" w:hAnsi="华文仿宋" w:eastAsia="华文仿宋" w:cs="华文仿宋"/>
                <w:sz w:val="21"/>
                <w:szCs w:val="21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eastAsia="zh-CN"/>
              </w:rPr>
              <w:t>可以查询设备归类、搜索查询报废记录</w:t>
            </w:r>
          </w:p>
        </w:tc>
      </w:tr>
      <w:tr>
        <w:trPr>
          <w:trHeight w:val="567" w:hRule="atLeast"/>
          <w:jc w:val="center"/>
        </w:trPr>
        <w:tc>
          <w:tcPr>
            <w:tcW w:w="8819" w:type="dxa"/>
            <w:gridSpan w:val="2"/>
            <w:noWrap/>
            <w:vAlign w:val="center"/>
          </w:tcPr>
          <w:p>
            <w:pPr>
              <w:pStyle w:val="9"/>
              <w:spacing w:line="320" w:lineRule="atLeast"/>
              <w:ind w:firstLine="0" w:firstLineChars="0"/>
              <w:contextualSpacing/>
              <w:rPr>
                <w:rFonts w:ascii="华文仿宋" w:hAnsi="华文仿宋" w:eastAsia="华文仿宋" w:cs="华文仿宋"/>
                <w:sz w:val="21"/>
                <w:szCs w:val="21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eastAsia="zh-CN"/>
              </w:rPr>
              <w:t>设备购置待办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pStyle w:val="9"/>
              <w:spacing w:line="320" w:lineRule="atLeast"/>
              <w:ind w:firstLine="0" w:firstLineChars="0"/>
              <w:contextualSpacing/>
              <w:rPr>
                <w:rFonts w:ascii="华文仿宋" w:hAnsi="华文仿宋" w:eastAsia="华文仿宋" w:cs="华文仿宋"/>
                <w:sz w:val="21"/>
                <w:szCs w:val="21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eastAsia="zh-CN"/>
              </w:rPr>
              <w:t>设备报废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9"/>
              <w:spacing w:line="320" w:lineRule="atLeast"/>
              <w:ind w:firstLine="0" w:firstLineChars="0"/>
              <w:contextualSpacing/>
              <w:rPr>
                <w:rFonts w:ascii="华文仿宋" w:hAnsi="华文仿宋" w:eastAsia="华文仿宋" w:cs="华文仿宋"/>
                <w:sz w:val="21"/>
                <w:szCs w:val="21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eastAsia="zh-CN"/>
              </w:rPr>
              <w:t>可以发起报废申请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pStyle w:val="9"/>
              <w:spacing w:line="320" w:lineRule="atLeast"/>
              <w:ind w:firstLine="0" w:firstLineChars="0"/>
              <w:contextualSpacing/>
              <w:rPr>
                <w:rFonts w:ascii="华文仿宋" w:hAnsi="华文仿宋" w:eastAsia="华文仿宋" w:cs="华文仿宋"/>
                <w:sz w:val="21"/>
                <w:szCs w:val="21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eastAsia="zh-CN"/>
              </w:rPr>
              <w:t>设备报废流程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9"/>
              <w:spacing w:line="320" w:lineRule="atLeast"/>
              <w:ind w:firstLine="0" w:firstLineChars="0"/>
              <w:contextualSpacing/>
              <w:rPr>
                <w:rFonts w:ascii="华文仿宋" w:hAnsi="华文仿宋" w:eastAsia="华文仿宋" w:cs="华文仿宋"/>
                <w:sz w:val="21"/>
                <w:szCs w:val="21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eastAsia="zh-CN"/>
              </w:rPr>
              <w:t>设可以审核、查看详情</w:t>
            </w:r>
          </w:p>
        </w:tc>
      </w:tr>
      <w:tr>
        <w:trPr>
          <w:trHeight w:val="567" w:hRule="atLeast"/>
          <w:jc w:val="center"/>
        </w:trPr>
        <w:tc>
          <w:tcPr>
            <w:tcW w:w="8819" w:type="dxa"/>
            <w:gridSpan w:val="2"/>
            <w:noWrap/>
            <w:vAlign w:val="center"/>
          </w:tcPr>
          <w:p>
            <w:pPr>
              <w:pStyle w:val="9"/>
              <w:spacing w:line="320" w:lineRule="atLeast"/>
              <w:ind w:firstLine="0" w:firstLineChars="0"/>
              <w:contextualSpacing/>
              <w:rPr>
                <w:rFonts w:ascii="华文仿宋" w:hAnsi="华文仿宋" w:eastAsia="华文仿宋" w:cs="华文仿宋"/>
                <w:sz w:val="21"/>
                <w:szCs w:val="21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eastAsia="zh-CN"/>
              </w:rPr>
              <w:t>设备台账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设备维护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9"/>
              <w:spacing w:line="320" w:lineRule="atLeast"/>
              <w:ind w:firstLine="0" w:firstLineChars="0"/>
              <w:contextualSpacing/>
              <w:rPr>
                <w:rFonts w:ascii="华文仿宋" w:hAnsi="华文仿宋" w:eastAsia="华文仿宋" w:cs="华文仿宋"/>
                <w:sz w:val="21"/>
                <w:szCs w:val="21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eastAsia="zh-CN"/>
              </w:rPr>
              <w:t>可以增加、删除、修改设备归类，对于设备可新建、修改、批量删除，点击详情按钮查看「设备详情、故障记录、维修记录、配件更换记录、巡检记录、保养记录、状态变更记录、负责人变更记录、盘点记录」、点击导出台账可下载台账、点击制码后会下载一个标识码图片压缩包、点击下载可下载设备的标识码、点击编辑可编辑设备信息、点击删除可删除设备、点击报废可报废设备、点击复制可复制设备信息模板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设备档案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9"/>
              <w:spacing w:line="320" w:lineRule="atLeast"/>
              <w:ind w:firstLine="0" w:firstLineChars="0"/>
              <w:contextualSpacing/>
              <w:rPr>
                <w:rFonts w:ascii="华文仿宋" w:hAnsi="华文仿宋" w:eastAsia="华文仿宋" w:cs="华文仿宋"/>
                <w:sz w:val="21"/>
                <w:szCs w:val="21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eastAsia="zh-CN"/>
              </w:rPr>
              <w:t>可以搜索查询设备目录、可增加修改删除档案名称、可新增查看删除档案内容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一物一码档案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9"/>
              <w:spacing w:line="320" w:lineRule="atLeast"/>
              <w:ind w:firstLine="0" w:firstLineChars="0"/>
              <w:contextualSpacing/>
              <w:rPr>
                <w:rFonts w:ascii="华文仿宋" w:hAnsi="华文仿宋" w:eastAsia="华文仿宋" w:cs="华文仿宋"/>
                <w:sz w:val="21"/>
                <w:szCs w:val="21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eastAsia="zh-CN"/>
              </w:rPr>
              <w:t>可以搜索查询设备目录和设备名称、可增加修改删除档案名称、可新增查看删除档案内容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设备投产管理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9"/>
              <w:spacing w:line="320" w:lineRule="atLeast"/>
              <w:ind w:firstLine="0" w:firstLineChars="0"/>
              <w:contextualSpacing/>
              <w:rPr>
                <w:rFonts w:ascii="华文仿宋" w:hAnsi="华文仿宋" w:eastAsia="华文仿宋" w:cs="华文仿宋"/>
                <w:sz w:val="21"/>
                <w:szCs w:val="21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eastAsia="zh-CN"/>
              </w:rPr>
              <w:t>可以搜索查询、增加、删除、修改、查看投产地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库存管理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9"/>
              <w:spacing w:line="320" w:lineRule="atLeast"/>
              <w:ind w:firstLine="0" w:firstLineChars="0"/>
              <w:contextualSpacing/>
              <w:rPr>
                <w:rFonts w:ascii="华文仿宋" w:hAnsi="华文仿宋" w:eastAsia="华文仿宋" w:cs="华文仿宋"/>
                <w:sz w:val="21"/>
                <w:szCs w:val="21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eastAsia="zh-CN"/>
              </w:rPr>
              <w:t>可以进行设备投产、设备出入库、查看设备出入库记录、查询设备名称</w:t>
            </w:r>
          </w:p>
        </w:tc>
      </w:tr>
      <w:tr>
        <w:trPr>
          <w:trHeight w:val="567" w:hRule="atLeast"/>
          <w:jc w:val="center"/>
        </w:trPr>
        <w:tc>
          <w:tcPr>
            <w:tcW w:w="8819" w:type="dxa"/>
            <w:gridSpan w:val="2"/>
            <w:noWrap/>
            <w:vAlign w:val="center"/>
          </w:tcPr>
          <w:p>
            <w:pPr>
              <w:pStyle w:val="9"/>
              <w:spacing w:line="320" w:lineRule="atLeast"/>
              <w:ind w:firstLine="0" w:firstLineChars="0"/>
              <w:contextualSpacing/>
              <w:rPr>
                <w:rFonts w:ascii="华文仿宋" w:hAnsi="华文仿宋" w:eastAsia="华文仿宋" w:cs="华文仿宋"/>
                <w:sz w:val="21"/>
                <w:szCs w:val="21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  <w:lang w:eastAsia="zh-CN"/>
              </w:rPr>
              <w:t>设备打码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设备打码模板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可以新建、查看、删除、修改设备打码模板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设备打码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可以搜索设备出厂编号、生成设备打码、打印设备码</w:t>
            </w:r>
          </w:p>
        </w:tc>
      </w:tr>
      <w:tr>
        <w:trPr>
          <w:trHeight w:val="567" w:hRule="atLeast"/>
          <w:jc w:val="center"/>
        </w:trPr>
        <w:tc>
          <w:tcPr>
            <w:tcW w:w="8819" w:type="dxa"/>
            <w:gridSpan w:val="2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设备维修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设备故障记录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可以增加、修改、删除、查看、查询、导出设备故障记录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设备维修记录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可以增加、修改、删除、查看、查询、导出设备维修记录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配件更换记录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可以查询、导出配件更换记录</w:t>
            </w:r>
          </w:p>
        </w:tc>
      </w:tr>
      <w:tr>
        <w:trPr>
          <w:trHeight w:val="567" w:hRule="atLeast"/>
          <w:jc w:val="center"/>
        </w:trPr>
        <w:tc>
          <w:tcPr>
            <w:tcW w:w="8819" w:type="dxa"/>
            <w:gridSpan w:val="2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设备保养管理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设备保养标准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可以搜索查询、新建、查看设备保养标准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设备保养级别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可以搜索查询、新建、查看设备保养级别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设备保养计划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可以搜索查询、新增计划、查看计划、批量导出计划、复制计划模板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待保养计划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可以搜索查询、导出待保养计划记录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已保养计划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可以搜索查询、导出记录、查看保养详情记录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保养异常统计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可以搜索查询、导出记录、查看设备保养详情</w:t>
            </w:r>
          </w:p>
        </w:tc>
      </w:tr>
      <w:tr>
        <w:trPr>
          <w:trHeight w:val="567" w:hRule="atLeast"/>
          <w:jc w:val="center"/>
        </w:trPr>
        <w:tc>
          <w:tcPr>
            <w:tcW w:w="8819" w:type="dxa"/>
            <w:gridSpan w:val="2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设备巡检管理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巡检类型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可以搜索查询、增加、查看巡检类型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设备巡检计划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可以搜索查询、新增计划、批量导出计划、查看计划详情、启用停用计划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待巡检计划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可以搜索查询、导出待巡检计划记录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已巡检计划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可以搜索查询、导出记录、查看巡检详情记录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巡检异常统计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可以搜索查询、导出记录、查看巡检异常详情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设备巡检记录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可以搜索查询巡检记录、查看巡检详情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人员巡检记录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可以搜索查询巡检记录、查看巡检详情</w:t>
            </w:r>
          </w:p>
        </w:tc>
      </w:tr>
      <w:tr>
        <w:trPr>
          <w:trHeight w:val="567" w:hRule="atLeast"/>
          <w:jc w:val="center"/>
        </w:trPr>
        <w:tc>
          <w:tcPr>
            <w:tcW w:w="8819" w:type="dxa"/>
            <w:gridSpan w:val="2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设备盘点管理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设备盘点计划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可以搜索查询、新增计划、批量导出计划、查看计划、复制计划模板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待盘点计划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可以搜索查询、修改盘点计划、导出计划、点击盘点点击执行可完成盘点、点击详情可查看盘点详情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已盘点计划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可以搜索查询、导出记录、点击盘点记录按钮可查看盘点详情记录、点击详情可查看盘点详情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盘点异常统计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可以搜索查询、导出记录、查看设备盘点详情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盘点内容字典</w:t>
            </w:r>
          </w:p>
        </w:tc>
        <w:tc>
          <w:tcPr>
            <w:tcW w:w="680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可以增加、查看、查询盘点内容字典</w:t>
            </w:r>
          </w:p>
        </w:tc>
      </w:tr>
      <w:tr>
        <w:trPr>
          <w:trHeight w:val="567" w:hRule="atLeast"/>
          <w:jc w:val="center"/>
        </w:trPr>
        <w:tc>
          <w:tcPr>
            <w:tcW w:w="8819" w:type="dxa"/>
            <w:gridSpan w:val="2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备品备件管理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备件台账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可以增加删除修改备件归类，可以搜索查询、新建、备件入库、备件出库、出入库记录、导出、查看、备品备件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仓库维护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可以新建、修改、删除、查询仓库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盘库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可以开始盘库信息</w:t>
            </w:r>
          </w:p>
        </w:tc>
      </w:tr>
      <w:tr>
        <w:trPr>
          <w:trHeight w:val="567" w:hRule="atLeast"/>
          <w:jc w:val="center"/>
        </w:trPr>
        <w:tc>
          <w:tcPr>
            <w:tcW w:w="8819" w:type="dxa"/>
            <w:gridSpan w:val="2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jc w:val="center"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</w:rPr>
              <w:t>9.供应商管理</w:t>
            </w:r>
          </w:p>
        </w:tc>
      </w:tr>
      <w:tr>
        <w:trPr>
          <w:trHeight w:val="567" w:hRule="atLeast"/>
          <w:jc w:val="center"/>
        </w:trPr>
        <w:tc>
          <w:tcPr>
            <w:tcW w:w="2014" w:type="dxa"/>
            <w:noWrap/>
            <w:vAlign w:val="center"/>
          </w:tcPr>
          <w:p>
            <w:pPr>
              <w:widowControl/>
              <w:tabs>
                <w:tab w:val="left" w:pos="728"/>
              </w:tabs>
              <w:spacing w:line="320" w:lineRule="atLeast"/>
              <w:contextualSpacing/>
              <w:textAlignment w:val="baseline"/>
              <w:outlineLvl w:val="1"/>
              <w:rPr>
                <w:rFonts w:ascii="华文仿宋" w:hAnsi="华文仿宋" w:eastAsia="华文仿宋" w:cs="华文仿宋"/>
                <w:sz w:val="21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sz w:val="21"/>
                <w:szCs w:val="21"/>
              </w:rPr>
              <w:t>供应商管理</w:t>
            </w:r>
          </w:p>
        </w:tc>
        <w:tc>
          <w:tcPr>
            <w:tcW w:w="6805" w:type="dxa"/>
            <w:noWrap/>
            <w:vAlign w:val="center"/>
          </w:tcPr>
          <w:p>
            <w:pPr>
              <w:pStyle w:val="8"/>
              <w:spacing w:after="0" w:line="320" w:lineRule="atLeast"/>
              <w:ind w:left="0"/>
              <w:contextualSpacing/>
              <w:rPr>
                <w:rFonts w:ascii="华文仿宋" w:hAnsi="华文仿宋" w:eastAsia="华文仿宋" w:cs="华文仿宋"/>
              </w:rPr>
            </w:pPr>
            <w:r>
              <w:rPr>
                <w:rFonts w:hint="eastAsia" w:ascii="华文仿宋" w:hAnsi="华文仿宋" w:eastAsia="华文仿宋" w:cs="华文仿宋"/>
              </w:rPr>
              <w:t>可以搜索查询、增加、删除、修改供应商</w:t>
            </w:r>
          </w:p>
        </w:tc>
      </w:tr>
    </w:tbl>
    <w:p>
      <w:pPr>
        <w:spacing w:line="576" w:lineRule="exact"/>
        <w:contextualSpacing/>
        <w:jc w:val="center"/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D57"/>
    <w:rsid w:val="0048624F"/>
    <w:rsid w:val="00506F65"/>
    <w:rsid w:val="00513D0C"/>
    <w:rsid w:val="00707D57"/>
    <w:rsid w:val="00D101B1"/>
    <w:rsid w:val="11726194"/>
    <w:rsid w:val="3F7D377B"/>
    <w:rsid w:val="45516B28"/>
    <w:rsid w:val="48524C47"/>
    <w:rsid w:val="5F0D2464"/>
    <w:rsid w:val="6EAA494E"/>
    <w:rsid w:val="77F673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Char Char Char Char Char Char Char"/>
    <w:basedOn w:val="1"/>
    <w:qFormat/>
    <w:uiPriority w:val="0"/>
    <w:rPr>
      <w:szCs w:val="20"/>
    </w:rPr>
  </w:style>
  <w:style w:type="paragraph" w:customStyle="1" w:styleId="8">
    <w:name w:val="样式1 Char"/>
    <w:basedOn w:val="1"/>
    <w:qFormat/>
    <w:uiPriority w:val="0"/>
    <w:pPr>
      <w:suppressLineNumbers/>
      <w:suppressAutoHyphens/>
      <w:spacing w:after="120"/>
      <w:ind w:left="105"/>
    </w:pPr>
    <w:rPr>
      <w:rFonts w:ascii="Calibri" w:hAnsi="Calibri" w:eastAsia="宋体"/>
      <w:kern w:val="21"/>
      <w:sz w:val="21"/>
      <w:szCs w:val="21"/>
    </w:rPr>
  </w:style>
  <w:style w:type="paragraph" w:styleId="9">
    <w:name w:val="List Paragraph"/>
    <w:basedOn w:val="1"/>
    <w:qFormat/>
    <w:uiPriority w:val="34"/>
    <w:pPr>
      <w:widowControl/>
      <w:ind w:firstLine="420" w:firstLineChars="200"/>
      <w:jc w:val="left"/>
    </w:pPr>
    <w:rPr>
      <w:rFonts w:ascii="Cambria" w:hAnsi="Cambria" w:eastAsia="SimSun-ExtB"/>
      <w:kern w:val="0"/>
      <w:sz w:val="24"/>
      <w:szCs w:val="24"/>
      <w:lang w:eastAsia="en-US"/>
    </w:rPr>
  </w:style>
  <w:style w:type="character" w:customStyle="1" w:styleId="10">
    <w:name w:val="页眉 Char"/>
    <w:basedOn w:val="5"/>
    <w:link w:val="3"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5</Pages>
  <Words>2357</Words>
  <Characters>252</Characters>
  <Lines>2</Lines>
  <Paragraphs>5</Paragraphs>
  <TotalTime>6</TotalTime>
  <ScaleCrop>false</ScaleCrop>
  <LinksUpToDate>false</LinksUpToDate>
  <CharactersWithSpaces>2604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2021-03-03T02:03:00Z</dcterms:created>
  <dc:creator>Administrator</dc:creator>
  <cp:lastModifiedBy>柠檬</cp:lastModifiedBy>
  <cp:lastPrinted>2021-03-10T07:05:00Z</cp:lastPrinted>
  <dcterms:modified xsi:type="dcterms:W3CDTF">2021-03-16T02:12:58Z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