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641"/>
          <w:tab w:val="left" w:pos="1257"/>
          <w:tab w:val="left" w:pos="2504"/>
          <w:tab w:val="left" w:pos="3868"/>
        </w:tabs>
        <w:snapToGrid w:val="0"/>
        <w:ind w:firstLine="0" w:firstLineChars="0"/>
        <w:jc w:val="left"/>
        <w:rPr>
          <w:rFonts w:ascii="方正黑体简体" w:hAnsi="宋体" w:eastAsia="方正黑体简体" w:cs="宋体"/>
          <w:kern w:val="0"/>
          <w:sz w:val="32"/>
          <w:szCs w:val="32"/>
        </w:rPr>
      </w:pPr>
      <w:r>
        <w:rPr>
          <w:rFonts w:hint="eastAsia" w:ascii="方正黑体简体" w:hAnsi="宋体" w:eastAsia="方正黑体简体" w:cs="宋体"/>
          <w:kern w:val="0"/>
          <w:sz w:val="32"/>
          <w:szCs w:val="32"/>
        </w:rPr>
        <w:t>附件2</w:t>
      </w:r>
      <w:bookmarkStart w:id="0" w:name="_GoBack"/>
      <w:bookmarkEnd w:id="0"/>
    </w:p>
    <w:p>
      <w:pPr>
        <w:widowControl/>
        <w:tabs>
          <w:tab w:val="left" w:pos="1494"/>
          <w:tab w:val="left" w:pos="2044"/>
          <w:tab w:val="left" w:pos="3778"/>
          <w:tab w:val="left" w:pos="4967"/>
        </w:tabs>
        <w:spacing w:before="314" w:beforeLines="100" w:after="314" w:afterLines="100"/>
        <w:ind w:firstLine="0" w:firstLineChars="0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陕西省行政事业性收费目录清单</w:t>
      </w:r>
    </w:p>
    <w:tbl>
      <w:tblPr>
        <w:tblStyle w:val="4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9"/>
        <w:gridCol w:w="882"/>
        <w:gridCol w:w="490"/>
        <w:gridCol w:w="1837"/>
        <w:gridCol w:w="1075"/>
        <w:gridCol w:w="39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序号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项目序号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项目名称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资金管理</w:t>
            </w:r>
          </w:p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方式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政策依据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一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外交部门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认证费（含加急）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价费字〔1992〕198号，计价格〔1999〕466号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签证费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（1）代办外国签证</w:t>
            </w:r>
            <w:r>
              <w:rPr>
                <w:rFonts w:hint="eastAsia" w:ascii="宋体" w:hAnsi="宋体" w:eastAsia="宋体" w:cs="宋体"/>
                <w:kern w:val="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</w:rPr>
              <w:t>（含加急，限于国家机关）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价费字〔1992〕198号，计价格〔1999〕466号，财综〔2003〕45号，陕价行函〔2011〕165号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（2）代填外国签证申请表（限于国家机关）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价费字〔1992〕198号，计价格〔1999〕466号，财综〔2003〕45号，陕价行函〔2011〕165号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二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教育部门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9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公办幼儿园保育教育费、住宿费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缴入中央和地方财政专户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《幼儿园管理条例》，陕价费调发〔1993〕3号，发改价格〔2011〕3207号，陕价行发〔2013〕51号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9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普通高中学费、住宿费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缴入中央和地方财政专户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《教育法》，教财〔1996〕101号，教财〔2003〕4号，陕价行发〔2006〕120号，陕价行发〔2006〕121号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9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中等职业学校学费、住宿费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缴入中央和地方财政专户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《教育法》，教财〔1996〕101号，陕价费调发〔2002〕70号，教财〔2003〕4号，财综〔2004〕4号，陕教资〔2006〕53号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39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高等学校（含科研院所、各级党校等）学费、住宿费、委托培养费、函大电大夜大及短期培训费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缴入中央和地方财政专户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教育法》，《高等教育法》，价费字〔1992〕367号，教财〔1992〕42号，教财〔1996〕101号，计办价格〔2000〕906号，计价格〔2002〕665号，计价格〔2002〕838号，教财〔2003〕4号，发改价格〔2003〕1011号，教财〔2005〕22号，教电〔2005〕333号，发改价格〔2005〕2528号，教财〔2006〕2号，教财〔2006〕7号，发改价格〔2006〕702号，陕教资〔2006〕53号，财教〔2013〕19号，发改价格〔2013〕887号，教高〔2015〕6号，陕价服发〔2015〕32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5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国家开放大学收费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缴入中央和地方财政专户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教财厅〔2000〕110号，计价格〔2002〕838号，财办综〔2003〕203号，发改价格〔2009〕2555号，财综〔2014〕21号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招生费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（1）普通高校招生费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陕价费调发〔2000〕44号，陕价行函〔2005〕75号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（2）成人高校招生费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陕价费调发〔2000〕44号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陕西工商管理硕士班学费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缴入地方财政专户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陕政发〔1996〕34号，陕价费调发〔2002〕59号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三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公安部门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</w:t>
            </w:r>
          </w:p>
        </w:tc>
        <w:tc>
          <w:tcPr>
            <w:tcW w:w="1837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证照费</w:t>
            </w:r>
          </w:p>
        </w:tc>
        <w:tc>
          <w:tcPr>
            <w:tcW w:w="1075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9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（1）外国人证件费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价费字〔1992〕240号，公通字〔2000〕99号，计价格〔2003〕392号，公明发〔2011〕470号，公境传〔2013〕640号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①居留许可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财综〔2004〕60号，发改价格〔2004〕2230号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②永久居留申请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财综〔2004〕32号，发改价格〔2004〕1267号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2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③永久居留身份证工本费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spacing w:val="-2"/>
                <w:kern w:val="0"/>
              </w:rPr>
            </w:pPr>
            <w:r>
              <w:rPr>
                <w:rFonts w:hint="eastAsia" w:ascii="宋体" w:hAnsi="宋体" w:eastAsia="宋体" w:cs="宋体"/>
                <w:spacing w:val="-2"/>
                <w:kern w:val="0"/>
              </w:rPr>
              <w:t>财综〔2004〕32号，发改价格〔2004〕1267号，财税〔2018〕10号，陕财税〔2018〕2号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8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④出入境证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公通字〔1996〕89号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8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⑤旅行证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公通字〔1996〕89号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67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（2）公民出入境证件费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《护照法》，价费字〔1992〕240号，价费字〔1993〕164号，公通字〔2000〕99号，发改价格〔2017〕1186号，陕价费发〔2017〕75号，财税函〔2018〕1号，发改价格〔2019〕914号，陕发改价格〔2019〕864号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5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①因私护照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价费字〔1993〕164号，计价格〔2000〕293号，发改价格〔2013〕1494号，陕价行发〔2013〕94号，发改价格〔2019〕914号，陕发改价格〔2019〕864号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1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②出入境通行证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价费字〔1993〕164号，公通字〔2000〕99号，财综〔2008〕9号，发改价格〔2017〕1186号，陕价费发〔2017〕75号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32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③往来（含前往）港澳通行证（含签注）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计价格〔2002〕1097号，发改价格〔2005〕77号，发改价格〔2017〕1186号，陕价费发〔2017〕75号，发改价格〔2019〕914号，陕发改价格〔2019〕864号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60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④台湾居民来往大陆通行证（含定居）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1993〕164号，计价格〔2001〕1835号，发改价格〔2004〕334号，发改价格〔2005〕1460号，财综〔2005〕58号，发改价格〔2011〕1389号，发改价格〔2017〕1186号，陕价费发〔2017〕75号，发改价格规〔2019〕1931号，陕发改价格〔2020〕494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8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⑤台湾同胞定居证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价费字〔1993〕164号，发改价格〔2004〕2839号，发改价格〔2017〕1186号，陕价费发〔2017〕75号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38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⑥大陆居民往来台湾通行证（含签注）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价费字〔1993〕164号，计价格〔2001〕1835号，发改价格〔2016〕352号，发改价格〔2017〕1186号，陕价费发〔2017〕75号，发改价格规〔2019〕1931号，陕发改价格〔2020〕494号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3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（3）户籍管理证件工本费（限于丢失、补办和过期失效重办）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价费字〔1992〕240号，财综〔2012〕97号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6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①户口簿工本费</w:t>
            </w:r>
            <w:r>
              <w:rPr>
                <w:rFonts w:hint="eastAsia" w:ascii="宋体" w:hAnsi="宋体" w:eastAsia="宋体" w:cs="宋体"/>
                <w:kern w:val="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</w:rPr>
              <w:t>（不含丢失、损</w:t>
            </w:r>
            <w:r>
              <w:rPr>
                <w:rFonts w:hint="eastAsia" w:ascii="宋体" w:hAnsi="宋体" w:eastAsia="宋体" w:cs="宋体"/>
                <w:kern w:val="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</w:rPr>
              <w:t>坏、补办）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《户口登记条例》，陕价费调发〔1996〕48号，财综〔2012〕97号，陕财办综〔2012〕174号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6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②户口迁移证件（不含丢失、损坏、补办）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《户口登记条例》，陕价涉发〔1994〕64号，财综〔2012〕97号，陕财办综〔2012〕174号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8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（4）居民身份证工本费（限于换领、丢失补领、损坏换领）及临时第二代居民身份证工本费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《居民身份证法》，发改价格〔2003〕2322号，财综〔2004〕8号，发改价格〔2005〕436号，陕财办综〔2006〕15号，财综〔2007〕34号，陕财办综〔2013〕36号，财税〔2018〕37号，陕财税〔2018〕6号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（5）机动车号牌工本费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《道路交通安全法》，价费字〔1992〕240号，计价格〔1994〕783号，发改价格〔2004〕2831号，行业标准GA36-2014，发改价格规〔2019〕1931号，陕发改价格〔2020〕494号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①号牌（含临时）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《道路交通安全法》，发改价格〔2004〕2831号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②号牌专用固封装置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《道路交通安全法》，发改价格〔2004〕2831号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③号牌架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《道路交通安全法》，发改价格〔2004〕2831号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5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（6）机动车行驶证、登记证、驾驶证工本费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spacing w:line="29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《道路交通安全法》，价费字〔1992〕240号，计价格〔1994〕783号，财综〔2001〕67号，计价格〔2001〕1979号，发改价格〔2004〕2831号，发改价格〔2017〕1186号，陕价费发〔2017〕75号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（7）非机动车牌证工本费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陕财办综〔2006〕30号，陕价行函〔2006〕96号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（8）临时入境机动车号牌和行驶证、临时机动车驾驶许可工本费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《道路交通安全法》，财综〔2008〕36号，发改价格〔2008〕1575号，发改价格〔2017〕1186号，陕价费发〔2017〕75号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11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外国人签证费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价费字〔1992〕240号，公通字〔2000〕99号，计价格〔2003〕392号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12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中国国籍申请手续费（含证书费）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价费字〔1992〕240号，公通字〔1996〕89号，公通字〔2000〕99号，计价格〔2003〕392号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13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限制养犬管理费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陕财办综〔2009〕44号，陕财办综〔2012〕6号，陕价行函〔2012〕74号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四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民政部门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14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殡葬收费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价费字〔1992〕249号，陕价行发〔2011〕154号，发改价格〔2012〕673号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五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人社部门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15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专业技术职务资格评审收费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陕价费调发〔2001〕67号，陕价行函〔2006〕230号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六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自然资源部门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16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土地复垦费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《土地管理法》，《土地复垦条例》，财税〔2014〕77号，财政部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8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17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土地闲置费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《土地管理法》，《城市房地产管理法》，国发〔2008〕3号，财税〔2014〕77号，财政部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4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18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耕地开垦费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《土地管理法》，《土地管理法实施条例》，财税〔2014〕77号，财政部 税务总局 发展改革委 民政部 商务部 卫生健康委公告2019年第76号，陕自然资发〔2020〕27号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74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19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不动产登记收费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《物权法》，财税〔2014〕77号，财税〔2016〕79号，发改价格规〔2016〕2559号，陕价费发〔2017〕37号，财税〔2019〕53号，陕财税〔2019〕14号，陕财税〔2019〕18号，财政部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七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住房城乡建设部门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52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20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污水处理费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《水污染防治法》，《城镇排水和污水处理条例》，财税〔2014〕151号，发改价格〔2015〕119号，陕财办综〔2015〕46号，陕财办综〔2015〕104号，陕财办综〔2015〕157号，陕价商发〔2015〕38号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21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城镇垃圾处理费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《城市市容和环境卫生管理条例》，计价格〔2002〕872号，国发〔2011〕9号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31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22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城市道路占用、挖掘修复费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《城市道路管理条例》，建城〔1993〕410号，财税〔2015〕68号，陕建发〔2015〕141号，陕建发〔2015〕194号，陕财税〔2019〕26号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八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交通运输部门</w:t>
            </w:r>
          </w:p>
        </w:tc>
        <w:tc>
          <w:tcPr>
            <w:tcW w:w="49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23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车辆通行费（限于政府还贷）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《公路法》，《收费公路条例》，交公路发〔1994〕686号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九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工业和信息化部门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3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24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无线电频率占用费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无线电管理条例》，计价费〔1998〕218号，计价格〔2000〕1015号，财建〔2002〕640号，发改价格〔2003〕2300号，发改价格〔2005〕2812号，发改价格〔2007〕3643号，发改价格〔2011〕749号，发改价格〔2013〕2396号，发改价格〔2017〕1186号，陕价费发〔2017〕75号，陕价费〔2018〕50号，发改价格〔2018〕601号，发改价格〔2019〕914号，陕发改价格〔2019〕864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水利部门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25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水资源费（我省为全国水资源税改革试点单位，暂停征收）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水法》，《取水许可和水资源费征收管理条例》，价费字〔1992〕181号，财综〔2003〕89号，财综〔2008〕79号，发改价格〔2009〕1779号，陕价行发〔2010〕4号，财综〔2011〕19号，陕价行发〔2012〕30号，发改价格〔2013〕29号，发改价格〔2014〕1959号，财税〔2016〕2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26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水土保持补偿费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《水土保持法》，财综〔2014〕8号，发改价格〔2014〕886号，陕财办综〔2015〕38号，陕财办综〔2015〕104号，陕财办综〔2015〕157号，发改价格〔2017〕1186号，陕价费发〔2017〕75号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十一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农业农村部门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27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农药实验费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《农药管理条例》，价费字〔1992〕452号，发改价格〔2015〕2136号，发改价格〔2017〕1186号，陕价费发〔2017〕75号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6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（1）田间试验费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6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（2）残留试验费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6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（3）药效试验费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28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渔业资源增殖保护费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《渔业法》，价费字〔1992〕452号，计价格〔1994〕400号，财综〔2012〕97号，财税〔2014〕101号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十二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林业和草原部门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29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草原植被恢复费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《草原法》，农财发〔2010〕132号，财综〔2010〕29号，发改价格〔2010〕1235号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十三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卫生健康部门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30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预防接种服务费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《疫苗流通和预防接种管理条例》，《医疗事故处理条例》，国办发〔2002〕57号，财综〔2008〕47号，财综〔2008〕70号，财税〔2016〕14号，发改价格〔2016〕488号，陕价费发〔2017〕45号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31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鉴定费</w:t>
            </w:r>
          </w:p>
        </w:tc>
        <w:tc>
          <w:tcPr>
            <w:tcW w:w="1075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价费字〔1992〕314号，财综〔2003〕27号，发改价格〔2007〕2749号，陕价行发〔2007〕28号，陕财办综〔2017〕25号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（1）医疗事故鉴定费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《医疗事故处理条例》，财综〔2003〕27号，财税〔2016〕14号，发改价格〔2016〕488号，陕财办综〔2017〕25号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（2）职业病诊断鉴定费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《职业病防治法》，财税〔2016〕14号，发改价格〔2016〕488号，陕财办综〔2017〕25号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（3）预防接种异常反应鉴定费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《疫苗流通和预防接种管理条例》，《医疗事故处理条例》，财综〔2008〕70号，财税〔2016〕14号，发改价格〔2016〕488号，陕财办综〔2017〕25号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32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社会抚养费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《人口与计划生育法》，《社会抚养费征收管理办法》（国务院令第357号），省政府令第98号，财规〔2000〕29号，财税〔2016〕14号，陕财办综〔2017〕25号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33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新型冠状病毒检测收费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陕发改价格〔2020〕504号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十四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人防部门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48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34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防空地下室易地建设费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计价格〔2000〕474号，中发〔2001〕9号，陕价费调发〔2004〕12号，陕价费调发〔2004〕19号，陕财办综〔2009〕29号，财税〔2014〕77号，陕财税〔2019〕18号，财政部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十五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法院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35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诉讼费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《民事诉讼法》，《行政诉讼法》，《诉讼费用交纳办法》（国务院令第481号），财行〔2003〕275号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十六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市场监管部门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48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36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特种设备检验检测费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特种设备安全法》，《特种设备安全监察条例》，价费字〔1992〕268号，计价格〔1995〕339号，计价费〔1996〕1500号，计价格〔1997〕1707号，陕价费调发〔2000〕23号，财综〔2001〕10号，发改价格〔2009〕3212号，陕价行函〔2009〕3号，财综〔2011〕16号，陕价行发〔2011〕5号，陕价行函〔2013〕118号，发改价格〔2015〕1299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十七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药品监管部门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37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药品注册费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《药品管理法实施条例》，财税〔2015〕2号，发改价格〔2015〕1006号，陕价费函〔2018〕102号，陕财税〔2019〕26号，药监公告2020第1号，财政部 国家发展改革委公告2020年第11号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（1）新药注册费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（2）仿制药注册费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（3）补充申请注册费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（4）再册费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（5）加急费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11" w:hRule="atLeast"/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38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医疗器械产品注册费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《医疗器械监督管理条例》，财税〔2015〕2号，发改价格〔2015〕1006号，陕价费函〔2018〕102号，陕财税〔2019〕26号，药监公告2020第1号，财政部 国家发展改革委公告2020年第11号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（1）首次注册费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（2）变更注册费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（3）延续注册费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（4）临床试验申请费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（5）加急费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十八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体育部门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39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外国团体来华登山注册费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价费字〔1992〕207号，财综〔2004〕7号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十九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仲裁部门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40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仲裁收费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《仲裁法》，国办发〔1995〕44号，财综〔2010〕19号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二十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应急管理部门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41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特种作业人员安全技术考核费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陕财办综〔2009〕2号，陕价行函〔2009〕49号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二十一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相关部门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42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票据工本费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计价格〔2001〕604号，财预〔2002〕584号，陕价行函〔2014〕228号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43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培训费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（1）专业技术人员继续教育培训费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陕财办综〔2012〕20号，陕价费函〔2017〕184号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（2）城建档案管理培训费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陕财办综〔2011〕1号，陕价费函〔2017〕187号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（3）建设类注册执业师继续教育培训费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陕财办综〔2011〕75号，陕价费函〔2017〕186号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（4）特种作业人员安全技术培训费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陕财办综〔2007〕77号，陕价行函〔2011〕25号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（5）安全生产管理人员培训费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陕财办综〔2011〕60号，陕价费函〔2016〕99号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（6）干部培训费（非主体班）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陕财办综〔2012〕13号，陕财税〔2019〕26号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（7）团干部技能培训费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陕财办综〔2012〕8号，陕价行函〔2013〕111号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44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考试考务费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缴入中央和地方国库或财政专户</w:t>
            </w:r>
          </w:p>
        </w:tc>
        <w:tc>
          <w:tcPr>
            <w:tcW w:w="390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详见附件3《陕西省考试考务费目录清单》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65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附注</w:t>
            </w:r>
          </w:p>
        </w:tc>
        <w:tc>
          <w:tcPr>
            <w:tcW w:w="8186" w:type="dxa"/>
            <w:gridSpan w:val="5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1.考试考务费的明细项目详见附件3《陕西省考试考务费目录清单》。</w:t>
            </w: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2.“新型冠状病毒检测收费”为临时性行政事业性收费。</w:t>
            </w:r>
          </w:p>
        </w:tc>
      </w:tr>
    </w:tbl>
    <w:p/>
    <w:sectPr>
      <w:pgSz w:w="11906" w:h="16838"/>
      <w:pgMar w:top="2041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altName w:val="楷体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06F17"/>
    <w:rsid w:val="6E5F6198"/>
    <w:rsid w:val="7D80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方正楷体简体" w:hAnsi="Times New Roman" w:eastAsia="方正楷体简体" w:cs="Times New Roman"/>
      <w:kern w:val="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2020-10-30T02:09:00Z</dcterms:created>
  <dc:creator>财政局公文收发员</dc:creator>
  <cp:lastModifiedBy>财政局公文收发员</cp:lastModifiedBy>
  <dcterms:modified xsi:type="dcterms:W3CDTF">2020-10-30T02:17:03Z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