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3AA" w:rsidRPr="002A551E" w:rsidRDefault="002753AA" w:rsidP="0099332D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A551E">
        <w:rPr>
          <w:rFonts w:ascii="Times New Roman" w:eastAsia="方正小标宋简体" w:hAnsi="Times New Roman" w:cs="Times New Roman"/>
          <w:sz w:val="44"/>
          <w:szCs w:val="44"/>
        </w:rPr>
        <w:t>城市中心公园</w:t>
      </w:r>
      <w:r w:rsidR="00C90FDA" w:rsidRPr="002A551E">
        <w:rPr>
          <w:rFonts w:ascii="Times New Roman" w:eastAsia="方正小标宋简体" w:hAnsi="Times New Roman" w:cs="Times New Roman"/>
          <w:sz w:val="44"/>
          <w:szCs w:val="44"/>
        </w:rPr>
        <w:t>项目概况</w:t>
      </w:r>
    </w:p>
    <w:p w:rsidR="00B00B9B" w:rsidRPr="002A551E" w:rsidRDefault="00B00B9B" w:rsidP="00B00B9B">
      <w:pPr>
        <w:ind w:firstLineChars="200" w:firstLine="562"/>
        <w:jc w:val="left"/>
        <w:rPr>
          <w:rFonts w:ascii="Times New Roman" w:eastAsia="仿宋_GB2312" w:hAnsi="Times New Roman" w:cs="Times New Roman"/>
          <w:b/>
          <w:sz w:val="28"/>
          <w:szCs w:val="28"/>
        </w:rPr>
      </w:pPr>
    </w:p>
    <w:p w:rsidR="00B00B9B" w:rsidRPr="002A551E" w:rsidRDefault="00B00B9B" w:rsidP="00B00B9B">
      <w:pPr>
        <w:ind w:firstLineChars="200" w:firstLine="562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2A551E">
        <w:rPr>
          <w:rFonts w:ascii="Times New Roman" w:eastAsia="仿宋_GB2312" w:hAnsi="Times New Roman" w:cs="Times New Roman"/>
          <w:b/>
          <w:sz w:val="28"/>
          <w:szCs w:val="28"/>
        </w:rPr>
        <w:t>项目名称：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空港新城城市中心公园项目</w:t>
      </w:r>
    </w:p>
    <w:p w:rsidR="00B00B9B" w:rsidRPr="002A551E" w:rsidRDefault="00B00B9B" w:rsidP="00B00B9B">
      <w:pPr>
        <w:ind w:firstLineChars="200" w:firstLine="562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2A551E">
        <w:rPr>
          <w:rFonts w:ascii="Times New Roman" w:eastAsia="仿宋_GB2312" w:hAnsi="Times New Roman" w:cs="Times New Roman"/>
          <w:b/>
          <w:sz w:val="28"/>
          <w:szCs w:val="28"/>
        </w:rPr>
        <w:t>项目建设地点及周边配套情况：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空港新城自贸大道、周公大道、</w:t>
      </w:r>
      <w:proofErr w:type="gramStart"/>
      <w:r w:rsidRPr="002A551E">
        <w:rPr>
          <w:rFonts w:ascii="Times New Roman" w:eastAsia="仿宋_GB2312" w:hAnsi="Times New Roman" w:cs="Times New Roman"/>
          <w:sz w:val="28"/>
          <w:szCs w:val="28"/>
        </w:rPr>
        <w:t>沣泾</w:t>
      </w:r>
      <w:proofErr w:type="gramEnd"/>
      <w:r w:rsidRPr="002A551E">
        <w:rPr>
          <w:rFonts w:ascii="Times New Roman" w:eastAsia="仿宋_GB2312" w:hAnsi="Times New Roman" w:cs="Times New Roman"/>
          <w:sz w:val="28"/>
          <w:szCs w:val="28"/>
        </w:rPr>
        <w:t>大道、天翼大道、正平大街等主干环网全面联通，新城累计建成通车达到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119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公里，基本形成了快捷畅达的道路体系，新城范围内基本可以实现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10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分钟车程上高速。</w:t>
      </w:r>
    </w:p>
    <w:p w:rsidR="00B00B9B" w:rsidRPr="002A551E" w:rsidRDefault="00B00B9B" w:rsidP="00B00B9B">
      <w:pPr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2A551E">
        <w:rPr>
          <w:rFonts w:ascii="Times New Roman" w:eastAsia="仿宋_GB2312" w:hAnsi="Times New Roman" w:cs="Times New Roman"/>
          <w:sz w:val="28"/>
          <w:szCs w:val="28"/>
        </w:rPr>
        <w:t>本项目位于西咸新区空港新城都市生活片区核心区，东临立政路，</w:t>
      </w:r>
      <w:proofErr w:type="gramStart"/>
      <w:r w:rsidRPr="002A551E">
        <w:rPr>
          <w:rFonts w:ascii="Times New Roman" w:eastAsia="仿宋_GB2312" w:hAnsi="Times New Roman" w:cs="Times New Roman"/>
          <w:sz w:val="28"/>
          <w:szCs w:val="28"/>
        </w:rPr>
        <w:t>西临明义</w:t>
      </w:r>
      <w:proofErr w:type="gramEnd"/>
      <w:r w:rsidRPr="002A551E">
        <w:rPr>
          <w:rFonts w:ascii="Times New Roman" w:eastAsia="仿宋_GB2312" w:hAnsi="Times New Roman" w:cs="Times New Roman"/>
          <w:sz w:val="28"/>
          <w:szCs w:val="28"/>
        </w:rPr>
        <w:t>路，北临草堂大街，</w:t>
      </w:r>
      <w:proofErr w:type="gramStart"/>
      <w:r w:rsidRPr="002A551E">
        <w:rPr>
          <w:rFonts w:ascii="Times New Roman" w:eastAsia="仿宋_GB2312" w:hAnsi="Times New Roman" w:cs="Times New Roman"/>
          <w:sz w:val="28"/>
          <w:szCs w:val="28"/>
        </w:rPr>
        <w:t>南临净业</w:t>
      </w:r>
      <w:proofErr w:type="gramEnd"/>
      <w:r w:rsidRPr="002A551E">
        <w:rPr>
          <w:rFonts w:ascii="Times New Roman" w:eastAsia="仿宋_GB2312" w:hAnsi="Times New Roman" w:cs="Times New Roman"/>
          <w:sz w:val="28"/>
          <w:szCs w:val="28"/>
        </w:rPr>
        <w:t>大街。距西安咸阳国际机场直线距离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1.5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公里，距离地铁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14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号</w:t>
      </w:r>
      <w:proofErr w:type="gramStart"/>
      <w:r w:rsidRPr="002A551E">
        <w:rPr>
          <w:rFonts w:ascii="Times New Roman" w:eastAsia="仿宋_GB2312" w:hAnsi="Times New Roman" w:cs="Times New Roman"/>
          <w:sz w:val="28"/>
          <w:szCs w:val="28"/>
        </w:rPr>
        <w:t>线艺术</w:t>
      </w:r>
      <w:proofErr w:type="gramEnd"/>
      <w:r w:rsidRPr="002A551E">
        <w:rPr>
          <w:rFonts w:ascii="Times New Roman" w:eastAsia="仿宋_GB2312" w:hAnsi="Times New Roman" w:cs="Times New Roman"/>
          <w:sz w:val="28"/>
          <w:szCs w:val="28"/>
        </w:rPr>
        <w:t>中心站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270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米，距离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T5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航站楼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5.2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公里。</w:t>
      </w:r>
    </w:p>
    <w:p w:rsidR="00B00B9B" w:rsidRPr="002A551E" w:rsidRDefault="00B00B9B" w:rsidP="00B00B9B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2A551E">
        <w:rPr>
          <w:rFonts w:ascii="Times New Roman" w:eastAsia="仿宋_GB2312" w:hAnsi="Times New Roman" w:cs="Times New Roman"/>
          <w:sz w:val="28"/>
          <w:szCs w:val="28"/>
        </w:rPr>
        <w:t>项目周边规划主要为商业，商务、住宅、学校和医院。公园建成后将极大提升城市区域生态环境，明显提升宜居、宜业、宜商环境，对带动区域经济发展起到领头兵的作用，能够发挥良好的生态效益、社会效益和经济效益。</w:t>
      </w:r>
    </w:p>
    <w:p w:rsidR="00AE0A6A" w:rsidRPr="002A551E" w:rsidRDefault="00B00B9B" w:rsidP="00B00B9B">
      <w:pPr>
        <w:ind w:firstLineChars="200" w:firstLine="562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2A551E">
        <w:rPr>
          <w:rFonts w:ascii="Times New Roman" w:eastAsia="仿宋_GB2312" w:hAnsi="Times New Roman" w:cs="Times New Roman"/>
          <w:b/>
          <w:sz w:val="28"/>
          <w:szCs w:val="28"/>
        </w:rPr>
        <w:t>设计理念：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公园设计以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“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花园中的城市、城市中的花园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”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为设计理念，旨在打造极具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“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西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”</w:t>
      </w:r>
      <w:r w:rsidR="00FD6E60" w:rsidRPr="002A551E">
        <w:rPr>
          <w:rFonts w:ascii="Times New Roman" w:eastAsia="仿宋_GB2312" w:hAnsi="Times New Roman" w:cs="Times New Roman"/>
          <w:sz w:val="28"/>
          <w:szCs w:val="28"/>
        </w:rPr>
        <w:t>引力，令人流连忘返的城市绿心会客厅。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设计通过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“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一环、一带、双心、八景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 xml:space="preserve">” 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的景观结构，巧妙形成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“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双环环、四区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”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的功能分区，主要有</w:t>
      </w:r>
      <w:r w:rsidR="005B5192" w:rsidRPr="002A551E">
        <w:rPr>
          <w:rFonts w:ascii="Times New Roman" w:eastAsia="仿宋_GB2312" w:hAnsi="Times New Roman" w:cs="Times New Roman"/>
          <w:sz w:val="28"/>
          <w:szCs w:val="28"/>
        </w:rPr>
        <w:t>空港之窗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区、</w:t>
      </w:r>
      <w:r w:rsidR="005B5192" w:rsidRPr="002A551E">
        <w:rPr>
          <w:rFonts w:ascii="Times New Roman" w:eastAsia="仿宋_GB2312" w:hAnsi="Times New Roman" w:cs="Times New Roman"/>
          <w:sz w:val="28"/>
          <w:szCs w:val="28"/>
        </w:rPr>
        <w:t>绿波</w:t>
      </w:r>
      <w:r w:rsidR="00AE0A6A" w:rsidRPr="002A551E">
        <w:rPr>
          <w:rFonts w:ascii="Times New Roman" w:eastAsia="仿宋_GB2312" w:hAnsi="Times New Roman" w:cs="Times New Roman"/>
          <w:sz w:val="28"/>
          <w:szCs w:val="28"/>
        </w:rPr>
        <w:t>芳洲区、漫舞花园区、林涧幽谷区。</w:t>
      </w:r>
    </w:p>
    <w:p w:rsidR="00AE0A6A" w:rsidRPr="002A551E" w:rsidRDefault="000765CC" w:rsidP="003C3FCF">
      <w:pPr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2A551E">
        <w:rPr>
          <w:rFonts w:ascii="Times New Roman" w:eastAsia="仿宋_GB2312" w:hAnsi="Times New Roman" w:cs="Times New Roman"/>
          <w:sz w:val="28"/>
          <w:szCs w:val="28"/>
        </w:rPr>
        <w:t>为形成新城的绿心效应，设计以绿为主，水绿结合，通过雨水形成海绵城市的积水区和蓄水区，</w:t>
      </w:r>
      <w:r w:rsidR="003813D9" w:rsidRPr="002A551E">
        <w:rPr>
          <w:rFonts w:ascii="Times New Roman" w:eastAsia="仿宋_GB2312" w:hAnsi="Times New Roman" w:cs="Times New Roman"/>
          <w:sz w:val="28"/>
          <w:szCs w:val="28"/>
        </w:rPr>
        <w:t>丰富的乔木层营造生物多样性和林荫</w:t>
      </w:r>
      <w:r w:rsidR="003813D9" w:rsidRPr="002A551E">
        <w:rPr>
          <w:rFonts w:ascii="Times New Roman" w:eastAsia="仿宋_GB2312" w:hAnsi="Times New Roman" w:cs="Times New Roman"/>
          <w:sz w:val="28"/>
          <w:szCs w:val="28"/>
        </w:rPr>
        <w:lastRenderedPageBreak/>
        <w:t>系统，同时以地被结合局部灌木让人产生在森林中自由穿行的舒适感。</w:t>
      </w:r>
      <w:r w:rsidR="00595843" w:rsidRPr="002A551E">
        <w:rPr>
          <w:rFonts w:ascii="Times New Roman" w:eastAsia="仿宋_GB2312" w:hAnsi="Times New Roman" w:cs="Times New Roman"/>
          <w:sz w:val="28"/>
          <w:szCs w:val="28"/>
        </w:rPr>
        <w:t>精致的硬质景观点缀与自然之中，以现代、轻盈风格为主，充分体现空港特色，材质上主要运用轻钢、石材、透水材料，颜色主要以白、蓝、橙黄、深灰色为主，造型上也充分</w:t>
      </w:r>
      <w:r w:rsidR="00166FDB" w:rsidRPr="002A551E">
        <w:rPr>
          <w:rFonts w:ascii="Times New Roman" w:eastAsia="仿宋_GB2312" w:hAnsi="Times New Roman" w:cs="Times New Roman"/>
          <w:sz w:val="28"/>
          <w:szCs w:val="28"/>
        </w:rPr>
        <w:t>结合</w:t>
      </w:r>
      <w:r w:rsidR="00595843" w:rsidRPr="002A551E">
        <w:rPr>
          <w:rFonts w:ascii="Times New Roman" w:eastAsia="仿宋_GB2312" w:hAnsi="Times New Roman" w:cs="Times New Roman"/>
          <w:sz w:val="28"/>
          <w:szCs w:val="28"/>
        </w:rPr>
        <w:t>了空港元素。</w:t>
      </w:r>
    </w:p>
    <w:p w:rsidR="00541B06" w:rsidRPr="002A551E" w:rsidRDefault="002753AA" w:rsidP="003C3FCF">
      <w:pPr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  <w:r w:rsidRPr="002A551E">
        <w:rPr>
          <w:rFonts w:ascii="Times New Roman" w:eastAsia="仿宋_GB2312" w:hAnsi="Times New Roman" w:cs="Times New Roman"/>
          <w:sz w:val="28"/>
          <w:szCs w:val="28"/>
        </w:rPr>
        <w:t>建设内容</w:t>
      </w:r>
      <w:r w:rsidR="003C3FCF" w:rsidRPr="002A551E">
        <w:rPr>
          <w:rFonts w:ascii="Times New Roman" w:eastAsia="仿宋_GB2312" w:hAnsi="Times New Roman" w:cs="Times New Roman"/>
          <w:sz w:val="28"/>
          <w:szCs w:val="28"/>
        </w:rPr>
        <w:t>包括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景观种植、园路和广场铺装、</w:t>
      </w:r>
      <w:r w:rsidR="00574D89" w:rsidRPr="002A551E">
        <w:rPr>
          <w:rFonts w:ascii="Times New Roman" w:eastAsia="仿宋_GB2312" w:hAnsi="Times New Roman" w:cs="Times New Roman"/>
          <w:sz w:val="28"/>
          <w:szCs w:val="28"/>
        </w:rPr>
        <w:t>景观湿地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、覆土建</w:t>
      </w:r>
      <w:r w:rsidR="003C3FCF" w:rsidRPr="002A551E">
        <w:rPr>
          <w:rFonts w:ascii="Times New Roman" w:eastAsia="仿宋_GB2312" w:hAnsi="Times New Roman" w:cs="Times New Roman"/>
          <w:sz w:val="28"/>
          <w:szCs w:val="28"/>
        </w:rPr>
        <w:t>筑（包括地下车库和商业）、驿站和管理用房等附属建筑等。绿化面积</w:t>
      </w:r>
      <w:r w:rsidR="00FA5CFB" w:rsidRPr="002A551E">
        <w:rPr>
          <w:rFonts w:ascii="Times New Roman" w:eastAsia="仿宋_GB2312" w:hAnsi="Times New Roman" w:cs="Times New Roman"/>
          <w:sz w:val="28"/>
          <w:szCs w:val="28"/>
        </w:rPr>
        <w:t>154285.2</w:t>
      </w:r>
      <w:r w:rsidR="00FA5CFB" w:rsidRPr="002A551E">
        <w:rPr>
          <w:rFonts w:ascii="Times New Roman" w:eastAsia="仿宋_GB2312" w:hAnsi="Times New Roman" w:cs="Times New Roman"/>
          <w:sz w:val="28"/>
          <w:szCs w:val="28"/>
        </w:rPr>
        <w:t>平方米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，项目绿地率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7</w:t>
      </w:r>
      <w:r w:rsidR="007A2E03" w:rsidRPr="002A551E">
        <w:rPr>
          <w:rFonts w:ascii="Times New Roman" w:eastAsia="仿宋_GB2312" w:hAnsi="Times New Roman" w:cs="Times New Roman"/>
          <w:sz w:val="28"/>
          <w:szCs w:val="28"/>
        </w:rPr>
        <w:t>4.</w:t>
      </w:r>
      <w:r w:rsidR="00FA5CFB" w:rsidRPr="002A551E">
        <w:rPr>
          <w:rFonts w:ascii="Times New Roman" w:eastAsia="仿宋_GB2312" w:hAnsi="Times New Roman" w:cs="Times New Roman"/>
          <w:sz w:val="28"/>
          <w:szCs w:val="28"/>
        </w:rPr>
        <w:t>69</w:t>
      </w:r>
      <w:r w:rsidRPr="002A551E">
        <w:rPr>
          <w:rFonts w:ascii="Times New Roman" w:eastAsia="仿宋_GB2312" w:hAnsi="Times New Roman" w:cs="Times New Roman"/>
          <w:sz w:val="28"/>
          <w:szCs w:val="28"/>
        </w:rPr>
        <w:t>%</w:t>
      </w:r>
      <w:r w:rsidR="00C35EB9" w:rsidRPr="002A551E">
        <w:rPr>
          <w:rFonts w:ascii="Times New Roman" w:eastAsia="仿宋_GB2312" w:hAnsi="Times New Roman" w:cs="Times New Roman"/>
          <w:sz w:val="28"/>
          <w:szCs w:val="28"/>
        </w:rPr>
        <w:t>，</w:t>
      </w:r>
      <w:r w:rsidR="000D238E" w:rsidRPr="002A551E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总</w:t>
      </w:r>
      <w:r w:rsidR="00C35EB9" w:rsidRPr="002A551E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建筑面积约</w:t>
      </w:r>
      <w:r w:rsidR="000D238E" w:rsidRPr="002A551E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13950.57</w:t>
      </w:r>
      <w:r w:rsidR="00FB33D0" w:rsidRPr="002A551E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平方米。</w:t>
      </w:r>
    </w:p>
    <w:p w:rsidR="0060321C" w:rsidRPr="002A551E" w:rsidRDefault="0060321C" w:rsidP="000B6E1A">
      <w:pPr>
        <w:ind w:firstLineChars="200" w:firstLine="420"/>
        <w:rPr>
          <w:rFonts w:ascii="Times New Roman" w:eastAsia="仿宋_GB2312" w:hAnsi="Times New Roman" w:cs="Times New Roman"/>
          <w:color w:val="000000" w:themeColor="text1"/>
        </w:rPr>
      </w:pPr>
    </w:p>
    <w:sectPr w:rsidR="0060321C" w:rsidRPr="002A551E" w:rsidSect="00087C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80C" w:rsidRDefault="0085080C" w:rsidP="00C90FDA">
      <w:r>
        <w:separator/>
      </w:r>
    </w:p>
  </w:endnote>
  <w:endnote w:type="continuationSeparator" w:id="0">
    <w:p w:rsidR="0085080C" w:rsidRDefault="0085080C" w:rsidP="00C90F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80C" w:rsidRDefault="0085080C" w:rsidP="00C90FDA">
      <w:r>
        <w:separator/>
      </w:r>
    </w:p>
  </w:footnote>
  <w:footnote w:type="continuationSeparator" w:id="0">
    <w:p w:rsidR="0085080C" w:rsidRDefault="0085080C" w:rsidP="00C90F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FDA"/>
    <w:rsid w:val="000765CC"/>
    <w:rsid w:val="00087CCC"/>
    <w:rsid w:val="000B2B57"/>
    <w:rsid w:val="000B6E1A"/>
    <w:rsid w:val="000D238E"/>
    <w:rsid w:val="000D47D5"/>
    <w:rsid w:val="000F6049"/>
    <w:rsid w:val="00166FDB"/>
    <w:rsid w:val="002753AA"/>
    <w:rsid w:val="002A551E"/>
    <w:rsid w:val="00337B87"/>
    <w:rsid w:val="003813D9"/>
    <w:rsid w:val="003C3FCF"/>
    <w:rsid w:val="003D1C72"/>
    <w:rsid w:val="004068DB"/>
    <w:rsid w:val="004C56AE"/>
    <w:rsid w:val="00541B06"/>
    <w:rsid w:val="00574D89"/>
    <w:rsid w:val="00591561"/>
    <w:rsid w:val="00595843"/>
    <w:rsid w:val="005B5192"/>
    <w:rsid w:val="005B5C3D"/>
    <w:rsid w:val="0060321C"/>
    <w:rsid w:val="006243EE"/>
    <w:rsid w:val="006C1CFE"/>
    <w:rsid w:val="0077410A"/>
    <w:rsid w:val="007A2E03"/>
    <w:rsid w:val="00811EB8"/>
    <w:rsid w:val="0084167E"/>
    <w:rsid w:val="0085080C"/>
    <w:rsid w:val="008A1258"/>
    <w:rsid w:val="008D5A0F"/>
    <w:rsid w:val="0095445A"/>
    <w:rsid w:val="00980C9B"/>
    <w:rsid w:val="0099332D"/>
    <w:rsid w:val="009936C7"/>
    <w:rsid w:val="009B0DFB"/>
    <w:rsid w:val="00A062CB"/>
    <w:rsid w:val="00A142B8"/>
    <w:rsid w:val="00AE0A6A"/>
    <w:rsid w:val="00AF7CDF"/>
    <w:rsid w:val="00B00B9B"/>
    <w:rsid w:val="00B63E9F"/>
    <w:rsid w:val="00BB1988"/>
    <w:rsid w:val="00BE4E69"/>
    <w:rsid w:val="00BE7DC7"/>
    <w:rsid w:val="00C33BE0"/>
    <w:rsid w:val="00C35EB9"/>
    <w:rsid w:val="00C90FDA"/>
    <w:rsid w:val="00D0795F"/>
    <w:rsid w:val="00D4664B"/>
    <w:rsid w:val="00DB6335"/>
    <w:rsid w:val="00E130B5"/>
    <w:rsid w:val="00E255E0"/>
    <w:rsid w:val="00E274F9"/>
    <w:rsid w:val="00E274FD"/>
    <w:rsid w:val="00E81BFD"/>
    <w:rsid w:val="00ED0803"/>
    <w:rsid w:val="00EE29E3"/>
    <w:rsid w:val="00F157A8"/>
    <w:rsid w:val="00F450D0"/>
    <w:rsid w:val="00F829AD"/>
    <w:rsid w:val="00FA5CFB"/>
    <w:rsid w:val="00FB33D0"/>
    <w:rsid w:val="00FD6E60"/>
    <w:rsid w:val="00FE2CA3"/>
    <w:rsid w:val="00FF1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C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0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0F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0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0F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2E0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2E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秦航亮</dc:creator>
  <cp:keywords/>
  <dc:description/>
  <cp:lastModifiedBy>王雪朦</cp:lastModifiedBy>
  <cp:revision>49</cp:revision>
  <dcterms:created xsi:type="dcterms:W3CDTF">2018-12-29T00:52:00Z</dcterms:created>
  <dcterms:modified xsi:type="dcterms:W3CDTF">2019-08-19T03:53:00Z</dcterms:modified>
</cp:coreProperties>
</file>