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C69D10" w14:textId="38762210" w:rsidR="00B14EF7" w:rsidRDefault="00B14EF7" w:rsidP="00B14EF7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>
        <w:rPr>
          <w:rFonts w:hint="eastAsia"/>
          <w:sz w:val="28"/>
          <w:szCs w:val="28"/>
        </w:rPr>
        <w:t>采购项目需要落实的政府采购政策：依据《中华人民共和国政府采购法》和《中华人民共和国政府采购法实施条例》的有关规定，落实政府采购政策，详见招标文件。</w:t>
      </w:r>
    </w:p>
    <w:p w14:paraId="59843E63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1、《政府采购促进中小企业发展暂行办法》（财库〔2011〕181号）；</w:t>
      </w:r>
    </w:p>
    <w:p w14:paraId="415A320F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2、《财政部 司法部关于政府采购支持监狱企业发展有关问题的通知》（财库〔2014〕68号）；</w:t>
      </w:r>
    </w:p>
    <w:p w14:paraId="3C3F37FA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3、《国务院办公厅关于建立政府强制采购节能产品制度的通知》（国办发〔2007〕51号）；</w:t>
      </w:r>
    </w:p>
    <w:p w14:paraId="60533315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4、《节能产品政府采购实施意见》（财库[2004]185号）；</w:t>
      </w:r>
    </w:p>
    <w:p w14:paraId="72DB8E7C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5、《环境标志产品政府采购实施的意见》（财库[2006]90号）；</w:t>
      </w:r>
    </w:p>
    <w:p w14:paraId="5200E97A" w14:textId="5CAD2373" w:rsidR="003C6BEE" w:rsidRPr="00B14EF7" w:rsidRDefault="00B14EF7" w:rsidP="00B14EF7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6、《三部门联合发布关于促进残疾人就业政府采购政策的通知》（财库〔2017〕141号）。</w:t>
      </w:r>
      <w:bookmarkStart w:id="0" w:name="_GoBack"/>
      <w:bookmarkEnd w:id="0"/>
    </w:p>
    <w:sectPr w:rsidR="003C6BEE" w:rsidRPr="00B14E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FD129" w14:textId="77777777" w:rsidR="0055699F" w:rsidRDefault="0055699F" w:rsidP="00B14EF7">
      <w:r>
        <w:separator/>
      </w:r>
    </w:p>
  </w:endnote>
  <w:endnote w:type="continuationSeparator" w:id="0">
    <w:p w14:paraId="16EACA0A" w14:textId="77777777" w:rsidR="0055699F" w:rsidRDefault="0055699F" w:rsidP="00B1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B31090" w14:textId="77777777" w:rsidR="0055699F" w:rsidRDefault="0055699F" w:rsidP="00B14EF7">
      <w:r>
        <w:separator/>
      </w:r>
    </w:p>
  </w:footnote>
  <w:footnote w:type="continuationSeparator" w:id="0">
    <w:p w14:paraId="24427E87" w14:textId="77777777" w:rsidR="0055699F" w:rsidRDefault="0055699F" w:rsidP="00B14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6D"/>
    <w:rsid w:val="00097C6D"/>
    <w:rsid w:val="003C6BEE"/>
    <w:rsid w:val="0055699F"/>
    <w:rsid w:val="00B1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DFB78"/>
  <w15:chartTrackingRefBased/>
  <w15:docId w15:val="{817A2EDD-D272-42D8-B9DA-54214CD3F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4EF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E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E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EF7"/>
    <w:rPr>
      <w:sz w:val="18"/>
      <w:szCs w:val="18"/>
    </w:rPr>
  </w:style>
  <w:style w:type="character" w:styleId="a7">
    <w:name w:val="Strong"/>
    <w:uiPriority w:val="22"/>
    <w:qFormat/>
    <w:rsid w:val="00B14E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51323</dc:creator>
  <cp:keywords/>
  <dc:description/>
  <cp:lastModifiedBy>51323</cp:lastModifiedBy>
  <cp:revision>2</cp:revision>
  <dcterms:created xsi:type="dcterms:W3CDTF">2019-03-07T08:44:00Z</dcterms:created>
  <dcterms:modified xsi:type="dcterms:W3CDTF">2019-03-07T08:45:00Z</dcterms:modified>
</cp:coreProperties>
</file>