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附件1</w:t>
      </w:r>
    </w:p>
    <w:p>
      <w:pPr>
        <w:spacing w:line="560" w:lineRule="exact"/>
        <w:rPr>
          <w:rFonts w:hint="eastAsia" w:ascii="仿宋_GB2312" w:hAnsi="仿宋_GB2312" w:eastAsia="仿宋_GB2312" w:cs="仿宋_GB2312"/>
          <w:sz w:val="32"/>
          <w:szCs w:val="32"/>
        </w:rPr>
      </w:pPr>
    </w:p>
    <w:p>
      <w:pPr>
        <w:spacing w:line="560" w:lineRule="exact"/>
        <w:jc w:val="center"/>
        <w:rPr>
          <w:rFonts w:hint="eastAsia"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空港新城重污染天气应急指挥部成员单位职责分工</w:t>
      </w:r>
    </w:p>
    <w:p>
      <w:pPr>
        <w:spacing w:line="560" w:lineRule="exact"/>
        <w:jc w:val="center"/>
        <w:rPr>
          <w:rFonts w:hint="eastAsia" w:ascii="方正小标宋简体" w:hAnsi="方正小标宋简体" w:eastAsia="方正小标宋简体" w:cs="方正小标宋简体"/>
          <w:sz w:val="36"/>
          <w:szCs w:val="36"/>
        </w:rPr>
      </w:pPr>
    </w:p>
    <w:p>
      <w:pPr>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一、党委、管委会办公室</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1.组织安排各成员单位根据职责编制部门或专项预案，并按要求报备；</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2.落实重污染天气应急物资储备，对接通信运营商发布相关预警信息；</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3.完成空港</w:t>
      </w:r>
      <w:bookmarkStart w:id="0" w:name="_GoBack"/>
      <w:bookmarkEnd w:id="0"/>
      <w:r>
        <w:rPr>
          <w:rFonts w:hint="eastAsia" w:ascii="仿宋_GB2312" w:hAnsi="仿宋_GB2312" w:eastAsia="仿宋_GB2312" w:cs="仿宋_GB2312"/>
          <w:kern w:val="0"/>
          <w:sz w:val="32"/>
          <w:szCs w:val="32"/>
        </w:rPr>
        <w:t>新城指挥部交办的其他事项。</w:t>
      </w:r>
    </w:p>
    <w:p>
      <w:pPr>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二、纪委办公室</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1.负责对各项应急预警、响应措施落实情况进行监督检查；对重污染天气应对工作不力的单位和人员依法依纪追究责任；</w:t>
      </w:r>
    </w:p>
    <w:p>
      <w:pPr>
        <w:spacing w:line="560" w:lineRule="exact"/>
        <w:ind w:firstLine="640"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kern w:val="0"/>
          <w:sz w:val="32"/>
          <w:szCs w:val="32"/>
        </w:rPr>
        <w:t>2.完成空港新城指挥部交办的其他事项。</w:t>
      </w:r>
    </w:p>
    <w:p>
      <w:pPr>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三、党委组织部</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1.将重污染天气应急措施落实情况纳入空港新城考核范围；</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2.完成空港新城指挥部交办的其他事项。</w:t>
      </w:r>
    </w:p>
    <w:p>
      <w:pPr>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四、党委宣传部</w:t>
      </w:r>
    </w:p>
    <w:p>
      <w:pPr>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1.做好重污染天气应对宣传报道工作，负责督导、协调新闻媒体做好预警、响应等信息的发布工作；</w:t>
      </w:r>
    </w:p>
    <w:p>
      <w:pPr>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2.督导、协调新闻媒体开展健康防护、公民和企业自愿减排措施的宣传工作；</w:t>
      </w:r>
    </w:p>
    <w:p>
      <w:pPr>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3.负责重污染天气期间的舆情收集、汇总、分析和上报等工作，确保重污染天气应急指挥部第一时间掌握舆情，及时做好舆情引导、媒体和公众应对工作，化解、消除不良舆论影响；</w:t>
      </w:r>
    </w:p>
    <w:p>
      <w:pPr>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4.完成空港新城指挥部交办的其他事项。</w:t>
      </w:r>
    </w:p>
    <w:p>
      <w:pPr>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五、改革创新发展局</w:t>
      </w:r>
    </w:p>
    <w:p>
      <w:pPr>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1.编制和完善本单位重污染天气应急实施方案，细化分解任务措施，报空港新城指挥部办公室备案；重污染天气发生时负责组织实施；并对方案落实情况进行督查；</w:t>
      </w:r>
    </w:p>
    <w:p>
      <w:pPr>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2.协调应急状态下的能源保障工作。加强与上级主管部门对接协调，加大外调电力度；督导实施错峰生产的企业全面落实相关措施；</w:t>
      </w:r>
    </w:p>
    <w:p>
      <w:pPr>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3.开展重污染天气预防、应对等科研工作，加强基础科研能力储备；</w:t>
      </w:r>
    </w:p>
    <w:p>
      <w:pPr>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4.在旅游景点和游客集散中心等人员密集场所做好重污染天气预警响应信息宣传工作；</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w:t>
      </w:r>
      <w:r>
        <w:rPr>
          <w:rFonts w:hint="eastAsia" w:hAnsi="仿宋_GB2312" w:eastAsia="仿宋_GB2312"/>
          <w:sz w:val="32"/>
          <w:szCs w:val="20"/>
        </w:rPr>
        <w:t>督导输油输气管线工程</w:t>
      </w:r>
      <w:r>
        <w:rPr>
          <w:rFonts w:hint="eastAsia" w:ascii="仿宋_GB2312" w:hAnsi="仿宋_GB2312" w:eastAsia="仿宋_GB2312" w:cs="仿宋_GB2312"/>
          <w:kern w:val="0"/>
          <w:sz w:val="32"/>
          <w:szCs w:val="32"/>
        </w:rPr>
        <w:t>及所属非道路移动机械落实应急响应措施；</w:t>
      </w:r>
    </w:p>
    <w:p>
      <w:pPr>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6.完成空港新城指挥部交办的其他事项。</w:t>
      </w:r>
    </w:p>
    <w:p>
      <w:pPr>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六、财政局</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1.加大重污染天气应急工作资金投入力度，将重污染天气预警和应急响应能力建设，以及设备维护、监督检查、应急物资储备等列入财政预算</w:t>
      </w:r>
      <w:r>
        <w:rPr>
          <w:rFonts w:hint="eastAsia" w:ascii="仿宋_GB2312" w:hAnsi="仿宋_GB2312" w:eastAsia="仿宋_GB2312" w:cs="仿宋_GB2312"/>
          <w:color w:val="000000"/>
          <w:kern w:val="0"/>
          <w:sz w:val="32"/>
          <w:szCs w:val="32"/>
        </w:rPr>
        <w:t>，并对资金的使用和管理情况进行监督</w:t>
      </w:r>
      <w:r>
        <w:rPr>
          <w:rFonts w:hint="eastAsia" w:ascii="仿宋_GB2312" w:hAnsi="仿宋_GB2312" w:eastAsia="仿宋_GB2312" w:cs="仿宋_GB2312"/>
          <w:kern w:val="0"/>
          <w:sz w:val="32"/>
          <w:szCs w:val="32"/>
        </w:rPr>
        <w:t>；</w:t>
      </w:r>
    </w:p>
    <w:p>
      <w:pPr>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2.完成空港新城指挥部交办的其他事项。</w:t>
      </w:r>
    </w:p>
    <w:p>
      <w:pPr>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七、国土资源与房屋管理局</w:t>
      </w:r>
    </w:p>
    <w:p>
      <w:pPr>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1.编制和完善本单位重污染天气应急实施方案，细化分解任务措施，报空港新城指挥部办公室备案；重污染天气发生时负责组织实施，并对方案措施落实情况进行督查；</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w:t>
      </w:r>
      <w:r>
        <w:rPr>
          <w:rFonts w:hint="eastAsia" w:hAnsi="仿宋_GB2312" w:eastAsia="仿宋_GB2312"/>
          <w:sz w:val="32"/>
          <w:szCs w:val="20"/>
        </w:rPr>
        <w:t>督导文勘及发掘工地、储备用地、地质灾害工程</w:t>
      </w:r>
      <w:r>
        <w:rPr>
          <w:rFonts w:hint="eastAsia" w:ascii="仿宋_GB2312" w:hAnsi="仿宋_GB2312" w:eastAsia="仿宋_GB2312" w:cs="仿宋_GB2312"/>
          <w:kern w:val="0"/>
          <w:sz w:val="32"/>
          <w:szCs w:val="32"/>
        </w:rPr>
        <w:t>及所属非道路移动机械落实应急响应措施；</w:t>
      </w:r>
    </w:p>
    <w:p>
      <w:pPr>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color w:val="000000"/>
          <w:kern w:val="0"/>
          <w:sz w:val="32"/>
          <w:szCs w:val="32"/>
        </w:rPr>
        <w:t>3.</w:t>
      </w:r>
      <w:r>
        <w:rPr>
          <w:rFonts w:hint="eastAsia" w:ascii="仿宋_GB2312" w:hAnsi="仿宋_GB2312" w:eastAsia="仿宋_GB2312" w:cs="仿宋_GB2312"/>
          <w:kern w:val="0"/>
          <w:sz w:val="32"/>
          <w:szCs w:val="32"/>
        </w:rPr>
        <w:t xml:space="preserve">督导“三厂”及所属砂石物料堆场落实重污染天气期间的应急响应措施； </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4.完成空港新城指挥部交办的其他事项。</w:t>
      </w:r>
    </w:p>
    <w:p>
      <w:pPr>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八、规划建设局</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1.编制和完善本单位重污染天气应急实施方案，细化分解任务措施，报空港新城指挥部办公室备案；重污染天气发生时负责组织实施，并对方案落实情况进行督查；</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2.督导房建、市政、绿化工地及所属非道路移动机械、两类企业(预拌混凝土、砂浆企业)和二灰石拌合场、供热企业落实应急响应措施；</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3.完成空港新城指挥部交办的其他事项。</w:t>
      </w:r>
    </w:p>
    <w:p>
      <w:pPr>
        <w:spacing w:line="560" w:lineRule="exact"/>
        <w:ind w:firstLine="643"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b/>
          <w:bCs/>
          <w:sz w:val="32"/>
          <w:szCs w:val="32"/>
        </w:rPr>
        <w:t>九、教育卫体局</w:t>
      </w:r>
    </w:p>
    <w:p>
      <w:pPr>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1.编制和完善本单位重污染天气应急实施方案，细化分解任务措施，报空港新城指挥部办公室备案；重污染天气发生时负责组织实施，并对方案落实情况进行督查；</w:t>
      </w:r>
    </w:p>
    <w:p>
      <w:pPr>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2.督导空港新城幼儿园、小学、中学落实重污染天气期间停止户外活动、停课等措施；</w:t>
      </w:r>
    </w:p>
    <w:p>
      <w:pPr>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3.逐步推行在幼儿园、小学、中学教室安装新风或空气净化系统；</w:t>
      </w:r>
    </w:p>
    <w:p>
      <w:pPr>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 组织医疗救治，及时监测、处置重污染天气引发的突发公共卫生事件；</w:t>
      </w:r>
    </w:p>
    <w:p>
      <w:pPr>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5.开展大气污染对人体健康影响的疾病预防知识宣传；</w:t>
      </w:r>
    </w:p>
    <w:p>
      <w:pPr>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6.做好重污染天气应急期间呼吸道等大气污染相关疾病24小时门诊监管工作；</w:t>
      </w:r>
    </w:p>
    <w:p>
      <w:pPr>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7.完成空港新城指挥部交办的其他事项。</w:t>
      </w:r>
    </w:p>
    <w:p>
      <w:pPr>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十、环境保护局</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1.编制和完善本单位重污染天气应急实施方案，细化分解任务措施，报空港新城指挥部办公室备案；重污染天气发生时负责组织实施，并对方案落实情况进行督查；</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2.负责环境空气质量监测及工业污染源的排放监管及重污染天气成因及预测、预报有关内容的宣传工作；</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3.负责牵头编制空港新城重污染天气应急减排措施清单；</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4.督导燃煤锅炉使用单位落实应急响应措施，重点大气污染源企业落实驻厂监管制度；</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5.完成空港新城指挥部交办的其他事项。</w:t>
      </w:r>
    </w:p>
    <w:p>
      <w:pPr>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十一、安全生产与监督管理局</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1.</w:t>
      </w:r>
      <w:r>
        <w:rPr>
          <w:rFonts w:hint="eastAsia" w:ascii="仿宋_GB2312" w:hAnsi="宋体" w:eastAsia="仿宋_GB2312"/>
          <w:sz w:val="32"/>
          <w:szCs w:val="32"/>
        </w:rPr>
        <w:t>根据重污染天气预警和响应等级，配合公安部门做好烟花爆竹禁燃禁放工作。</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2.完成空港新城指挥部交办的其他事项。</w:t>
      </w:r>
    </w:p>
    <w:p>
      <w:pPr>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十二、城乡统筹发展局</w:t>
      </w:r>
    </w:p>
    <w:p>
      <w:pPr>
        <w:spacing w:line="576"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1.编制和完善本单位重污染天气应急实施方案，细化分解任务措施，报空港新城指挥部办公室备案；重污染天气发生时负责组织实施，并对方案措施落实情况进行督查；</w:t>
      </w:r>
    </w:p>
    <w:p>
      <w:pPr>
        <w:spacing w:line="576"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2.牵头做好秸秆禁烧和综合利用工作，联合开展秸秆焚烧情况进行督导检查；</w:t>
      </w:r>
    </w:p>
    <w:p>
      <w:pPr>
        <w:spacing w:line="576"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3.监管农业养殖、种植等过程中肥料和散煤的使用；督导所农用非道路移动机械落实应急响应措施；</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4.督导拆迁、清表、水利、花卉苗木、美丽乡村建设和村庄整治等工地及所属非道路移动机械落实应急响应措施；</w:t>
      </w:r>
    </w:p>
    <w:p>
      <w:pPr>
        <w:spacing w:line="576"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5.完成空港新城指挥部交办的其他事项。</w:t>
      </w:r>
    </w:p>
    <w:p>
      <w:pPr>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十三、城市管理局</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编制和完善本单位重污染天气应急实施方案，细化分解重污染天气道路扬尘控制、渣土运输车禁限行管理等任务措施，报空港新城指挥部办公室备案；重污染天气发生时负责组织实施，并对方案措施落实情况进行督查；</w:t>
      </w:r>
    </w:p>
    <w:p>
      <w:pPr>
        <w:spacing w:line="576"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2.督导</w:t>
      </w:r>
      <w:r>
        <w:rPr>
          <w:rFonts w:hint="eastAsia" w:ascii="仿宋_GB2312" w:hAnsi="仿宋_GB2312" w:eastAsia="仿宋_GB2312" w:cs="仿宋_GB2312"/>
          <w:color w:val="000000"/>
          <w:kern w:val="0"/>
          <w:sz w:val="32"/>
          <w:szCs w:val="32"/>
        </w:rPr>
        <w:t>道路保洁</w:t>
      </w:r>
      <w:r>
        <w:rPr>
          <w:rFonts w:hint="eastAsia" w:ascii="仿宋_GB2312" w:hAnsi="仿宋_GB2312" w:eastAsia="仿宋_GB2312" w:cs="仿宋_GB2312"/>
          <w:kern w:val="0"/>
          <w:sz w:val="32"/>
          <w:szCs w:val="32"/>
        </w:rPr>
        <w:t>、出土工地、渣土清运、</w:t>
      </w:r>
      <w:r>
        <w:rPr>
          <w:rFonts w:hint="eastAsia" w:hAnsi="仿宋_GB2312" w:eastAsia="仿宋_GB2312"/>
          <w:sz w:val="32"/>
          <w:szCs w:val="20"/>
        </w:rPr>
        <w:t>交通工地（含公路、城际铁路与机场场建及航线工程）、</w:t>
      </w:r>
      <w:r>
        <w:rPr>
          <w:rFonts w:hint="eastAsia" w:ascii="仿宋_GB2312" w:hAnsi="仿宋_GB2312" w:eastAsia="仿宋_GB2312" w:cs="仿宋_GB2312"/>
          <w:kern w:val="0"/>
          <w:sz w:val="32"/>
          <w:szCs w:val="32"/>
        </w:rPr>
        <w:t>建筑垃圾消纳场所等落实应急响应措施；督导所属非道路移动机械落实应急减排措施；加强清扫保洁、洒水抑尘（非冰冻期），查处渣土运输车辆道路遗撒行为，并督导落实；</w:t>
      </w:r>
    </w:p>
    <w:p>
      <w:pPr>
        <w:spacing w:line="576"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color w:val="000000"/>
          <w:kern w:val="0"/>
          <w:sz w:val="32"/>
          <w:szCs w:val="32"/>
        </w:rPr>
        <w:t>3.根据重污染天气机动车辆限行情况，督导落实公共交通运力保障措施，</w:t>
      </w:r>
      <w:r>
        <w:rPr>
          <w:rFonts w:hint="eastAsia" w:ascii="仿宋_GB2312" w:hAnsi="仿宋_GB2312" w:eastAsia="仿宋_GB2312" w:cs="仿宋_GB2312"/>
          <w:kern w:val="0"/>
          <w:sz w:val="32"/>
          <w:szCs w:val="32"/>
        </w:rPr>
        <w:t>实行公共交通系统在重污染天气期间的优惠补贴措施；引导公众绿色出行；</w:t>
      </w:r>
    </w:p>
    <w:p>
      <w:pPr>
        <w:spacing w:line="576"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4.督导汽车维修企业、餐饮单位落实应急响应措施；</w:t>
      </w:r>
    </w:p>
    <w:p>
      <w:pPr>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5.完成空港新城指挥部交办的其他事项。</w:t>
      </w:r>
    </w:p>
    <w:p>
      <w:pPr>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十四、空港公安分局</w:t>
      </w:r>
    </w:p>
    <w:p>
      <w:pPr>
        <w:spacing w:line="576"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1.编制和完善本单位重污染天气应急实施方案，细化分解任务措施，报空港新城指挥部办公室备案；重污染天气发生时负责组织实施，并方案措施落实情况进行督查；</w:t>
      </w:r>
    </w:p>
    <w:p>
      <w:pPr>
        <w:spacing w:line="576"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2.制定重污染天气期间机动车禁限行措施和过境重型载货车绕行疏导措施；</w:t>
      </w:r>
    </w:p>
    <w:p>
      <w:pPr>
        <w:spacing w:line="576"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3.加大对冒黑烟车辆管控力度，配合环保部门对超标排放车辆组织检查；</w:t>
      </w:r>
    </w:p>
    <w:p>
      <w:pPr>
        <w:spacing w:line="576"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4.根据重污染天气预警、响应等级，组织实施烟花爆竹禁燃禁放及户外大型活动管控应急响应措施；</w:t>
      </w:r>
    </w:p>
    <w:p>
      <w:pPr>
        <w:spacing w:line="576"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5.完成空港新城指挥部交办的其他事项。</w:t>
      </w:r>
    </w:p>
    <w:p>
      <w:pPr>
        <w:spacing w:line="560" w:lineRule="exact"/>
        <w:ind w:firstLine="643" w:firstLineChars="200"/>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十五、空港市场服务与监管分局</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1.</w:t>
      </w:r>
      <w:r>
        <w:rPr>
          <w:rFonts w:hint="eastAsia" w:ascii="仿宋_GB2312" w:hAnsi="仿宋_GB2312" w:eastAsia="仿宋_GB2312" w:cs="仿宋_GB2312"/>
          <w:color w:val="000000"/>
          <w:kern w:val="0"/>
          <w:sz w:val="32"/>
          <w:szCs w:val="32"/>
        </w:rPr>
        <w:t>负责对洁净煤配送中心和网点煤质进行抽样、检测，</w:t>
      </w:r>
      <w:r>
        <w:rPr>
          <w:rFonts w:hint="eastAsia" w:ascii="仿宋_GB2312" w:hAnsi="仿宋_GB2312" w:eastAsia="仿宋_GB2312" w:cs="仿宋_GB2312"/>
          <w:kern w:val="0"/>
          <w:sz w:val="32"/>
          <w:szCs w:val="32"/>
        </w:rPr>
        <w:t>严格源头控制；</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2.负责对车用燃油生产企业产品质量开展监督检查</w:t>
      </w:r>
      <w:r>
        <w:rPr>
          <w:rFonts w:hint="eastAsia" w:ascii="仿宋_GB2312" w:hAnsi="仿宋_GB2312" w:eastAsia="仿宋_GB2312" w:cs="仿宋_GB2312"/>
          <w:color w:val="000000"/>
          <w:kern w:val="0"/>
          <w:sz w:val="32"/>
          <w:szCs w:val="32"/>
        </w:rPr>
        <w:t>；</w:t>
      </w:r>
    </w:p>
    <w:p>
      <w:pPr>
        <w:spacing w:line="560" w:lineRule="exact"/>
        <w:ind w:firstLine="640" w:firstLineChars="200"/>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3.协助城管部门督导餐饮服务单位落实大气污染物减排措施；</w:t>
      </w:r>
    </w:p>
    <w:p>
      <w:pPr>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4.完成空港新城指挥部交办的其他事项</w:t>
      </w:r>
      <w:r>
        <w:rPr>
          <w:rFonts w:ascii="仿宋_GB2312" w:eastAsia="仿宋_GB2312"/>
          <w:kern w:val="0"/>
          <w:sz w:val="32"/>
          <w:szCs w:val="32"/>
        </w:rPr>
        <w:t>。</w:t>
      </w:r>
    </w:p>
    <w:p>
      <w:pPr>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十六、各街（镇）办</w:t>
      </w:r>
    </w:p>
    <w:p>
      <w:pPr>
        <w:spacing w:line="560" w:lineRule="exact"/>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1.</w:t>
      </w:r>
      <w:r>
        <w:rPr>
          <w:rFonts w:hint="eastAsia" w:ascii="仿宋_GB2312" w:hAnsi="仿宋_GB2312" w:eastAsia="仿宋_GB2312" w:cs="仿宋_GB2312"/>
          <w:kern w:val="0"/>
          <w:sz w:val="32"/>
          <w:szCs w:val="32"/>
        </w:rPr>
        <w:t>编制和完善本单位重污染天气应急实施方案，细化分解任务措施，报空港新城指挥部办公室备案；</w:t>
      </w:r>
      <w:r>
        <w:rPr>
          <w:rFonts w:hint="eastAsia" w:ascii="仿宋_GB2312" w:hAnsi="仿宋_GB2312" w:eastAsia="仿宋_GB2312" w:cs="仿宋_GB2312"/>
          <w:sz w:val="32"/>
          <w:szCs w:val="32"/>
        </w:rPr>
        <w:t>成立重污染天气应对工作应急机构，综合协调、指挥本辖区重污染天气应对工作；</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2.建立各自行政区域大气重点污染源名单，加强乡村未移交保扫道路非结冰期道路洒水频次，适时开展辖区道路及附属物大冲洗、大擦洗活动，确保辖区生物质禁燃工作落实到位；</w:t>
      </w:r>
    </w:p>
    <w:p>
      <w:pPr>
        <w:shd w:val="clear" w:color="auto" w:fill="FFFFFF"/>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3.全面负责本辖区内重污染天气应急管理工作，具体落实应急响应措施；</w:t>
      </w:r>
    </w:p>
    <w:p>
      <w:pPr>
        <w:shd w:val="clear" w:color="auto" w:fill="FFFFFF"/>
        <w:spacing w:line="56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4.加大辖区内重污染天气宣传教育力度，引导公众积极参与重污染天气应急应对工作；</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5.完成空港新城指挥部交办的其他事项</w:t>
      </w:r>
      <w:r>
        <w:rPr>
          <w:rFonts w:ascii="仿宋_GB2312" w:eastAsia="仿宋_GB2312"/>
          <w:kern w:val="0"/>
          <w:sz w:val="32"/>
          <w:szCs w:val="32"/>
        </w:rPr>
        <w:t>。</w:t>
      </w:r>
    </w:p>
    <w:p>
      <w:pPr>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十七、集团公司</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1.负责重污染天气所属施工工地应急减排措施落实，适时开展责任养护绿化区域大冲洗活动，确保绿植树干、叶面无积尘；</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kern w:val="0"/>
          <w:sz w:val="32"/>
          <w:szCs w:val="32"/>
        </w:rPr>
        <w:t>完成空港新城指挥部交办的其他事项</w:t>
      </w:r>
      <w:r>
        <w:rPr>
          <w:rFonts w:ascii="仿宋_GB2312" w:eastAsia="仿宋_GB2312"/>
          <w:kern w:val="0"/>
          <w:sz w:val="32"/>
          <w:szCs w:val="32"/>
        </w:rPr>
        <w:t>。</w:t>
      </w:r>
    </w:p>
    <w:p>
      <w:pPr>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十八、城发公司</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1.负责重污染天气加大非结冰期每天道路洒水频次，适时开展空港新城移交市政道路和市政设施大冲洗活动；</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2.完成空港新城指挥部交办的其他事项</w:t>
      </w:r>
      <w:r>
        <w:rPr>
          <w:rFonts w:ascii="仿宋_GB2312" w:eastAsia="仿宋_GB2312"/>
          <w:kern w:val="0"/>
          <w:sz w:val="32"/>
          <w:szCs w:val="32"/>
        </w:rPr>
        <w:t>。</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51375"/>
    <w:rsid w:val="00D513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Office_11.1.0.8214_F1E327BC-269C-435d-A152-05C5408002CA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2019-01-02T09:44:00Z</dcterms:created>
  <dc:creator>行者无疆</dc:creator>
  <cp:lastModifiedBy>行者无疆</cp:lastModifiedBy>
  <dcterms:modified xsi:type="dcterms:W3CDTF">2019-01-02T09:45:29Z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