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400" w:lineRule="exact"/>
        <w:jc w:val="left"/>
        <w:rPr>
          <w:rFonts w:hint="eastAsia" w:ascii="黑体" w:hAnsi="黑体" w:eastAsia="黑体" w:cs="黑体"/>
          <w:bCs/>
          <w:kern w:val="0"/>
          <w:szCs w:val="32"/>
        </w:rPr>
      </w:pPr>
      <w:r>
        <w:rPr>
          <w:rFonts w:hint="eastAsia" w:ascii="黑体" w:hAnsi="黑体" w:eastAsia="黑体" w:cs="黑体"/>
          <w:bCs/>
          <w:kern w:val="0"/>
          <w:szCs w:val="32"/>
        </w:rPr>
        <w:t>附件3</w:t>
      </w:r>
    </w:p>
    <w:p>
      <w:pPr>
        <w:widowControl/>
        <w:spacing w:before="100" w:beforeAutospacing="1" w:after="100" w:afterAutospacing="1"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城市绿化树木、草坪补偿收费标准</w:t>
      </w:r>
    </w:p>
    <w:tbl>
      <w:tblPr>
        <w:tblStyle w:val="2"/>
        <w:tblW w:w="8440" w:type="dxa"/>
        <w:tblInd w:w="-15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1026"/>
        <w:gridCol w:w="1202"/>
        <w:gridCol w:w="14"/>
        <w:gridCol w:w="12"/>
        <w:gridCol w:w="1002"/>
        <w:gridCol w:w="3106"/>
        <w:gridCol w:w="136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7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类别</w:t>
            </w:r>
          </w:p>
        </w:tc>
        <w:tc>
          <w:tcPr>
            <w:tcW w:w="122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规格（厘米）</w:t>
            </w:r>
          </w:p>
        </w:tc>
        <w:tc>
          <w:tcPr>
            <w:tcW w:w="10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  <w:t>计费单位</w:t>
            </w:r>
          </w:p>
        </w:tc>
        <w:tc>
          <w:tcPr>
            <w:tcW w:w="31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收费标准</w:t>
            </w:r>
          </w:p>
        </w:tc>
        <w:tc>
          <w:tcPr>
            <w:tcW w:w="13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备注</w:t>
            </w: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9" w:hRule="atLeast"/>
        </w:trPr>
        <w:tc>
          <w:tcPr>
            <w:tcW w:w="714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firstLine="103" w:firstLineChars="49"/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</w:pPr>
          </w:p>
          <w:p>
            <w:pPr>
              <w:widowControl/>
              <w:ind w:firstLine="103" w:firstLineChars="49"/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</w:pPr>
          </w:p>
          <w:p>
            <w:pPr>
              <w:widowControl/>
              <w:ind w:firstLine="103" w:firstLineChars="49"/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</w:pPr>
          </w:p>
          <w:p>
            <w:pPr>
              <w:widowControl/>
              <w:ind w:firstLine="103" w:firstLineChars="49"/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乔</w:t>
            </w:r>
          </w:p>
          <w:p>
            <w:pPr>
              <w:widowControl/>
              <w:ind w:firstLine="103" w:firstLineChars="49"/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</w:pPr>
          </w:p>
          <w:p>
            <w:pPr>
              <w:widowControl/>
              <w:ind w:firstLine="103" w:firstLineChars="49"/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</w:pPr>
          </w:p>
          <w:p>
            <w:pPr>
              <w:widowControl/>
              <w:ind w:firstLine="103" w:firstLineChars="49"/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木</w:t>
            </w: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  <w:t xml:space="preserve"> </w:t>
            </w:r>
          </w:p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 </w:t>
            </w: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  <w:t xml:space="preserve"> </w:t>
            </w:r>
          </w:p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 </w:t>
            </w: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  <w:t xml:space="preserve"> </w:t>
            </w:r>
          </w:p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 </w:t>
            </w: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  <w:t xml:space="preserve"> </w:t>
            </w:r>
          </w:p>
          <w:p>
            <w:pPr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 </w:t>
            </w: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1026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落叶乔木</w:t>
            </w:r>
          </w:p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</w:p>
          <w:p>
            <w:pP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</w:p>
        </w:tc>
        <w:tc>
          <w:tcPr>
            <w:tcW w:w="122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胸径5以下</w:t>
            </w: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10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  <w:t>元</w:t>
            </w:r>
            <w:r>
              <w:rPr>
                <w:rFonts w:hint="eastAsia" w:ascii="宋体" w:hAnsi="宋体" w:cs="宋体"/>
                <w:b/>
                <w:color w:val="555555"/>
                <w:kern w:val="0"/>
                <w:sz w:val="21"/>
                <w:szCs w:val="21"/>
              </w:rPr>
              <w:t>∕株</w:t>
            </w:r>
          </w:p>
        </w:tc>
        <w:tc>
          <w:tcPr>
            <w:tcW w:w="31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80-120元，胸径每增加1厘米，增加100-150元，行道树胸径超过10厘米以上，每增加1厘米，增加500-600元</w:t>
            </w:r>
          </w:p>
        </w:tc>
        <w:tc>
          <w:tcPr>
            <w:tcW w:w="1364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</w:p>
          <w:p>
            <w:pPr>
              <w:widowControl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  <w:t>本表中规定的树木补偿费，当树种为珍贵、稀有树种或国家重点保护的树种（如银杏、白皮松、雪松、云杉、玉兰等）时，按本地市场价估计</w:t>
            </w:r>
          </w:p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14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</w:p>
        </w:tc>
        <w:tc>
          <w:tcPr>
            <w:tcW w:w="1026" w:type="dxa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  <w:t>常绿乔木</w:t>
            </w:r>
          </w:p>
        </w:tc>
        <w:tc>
          <w:tcPr>
            <w:tcW w:w="122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胸径5以下</w:t>
            </w: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10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  <w:t>元</w:t>
            </w:r>
            <w:r>
              <w:rPr>
                <w:rFonts w:hint="eastAsia" w:ascii="宋体" w:hAnsi="宋体" w:cs="宋体"/>
                <w:b/>
                <w:color w:val="555555"/>
                <w:kern w:val="0"/>
                <w:sz w:val="21"/>
                <w:szCs w:val="21"/>
              </w:rPr>
              <w:t>∕株</w:t>
            </w:r>
          </w:p>
        </w:tc>
        <w:tc>
          <w:tcPr>
            <w:tcW w:w="31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80</w:t>
            </w:r>
            <w:bookmarkStart w:id="0" w:name="_GoBack"/>
            <w:bookmarkEnd w:id="0"/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-150元，胸径每增加1厘米，增加150-200元，行道树胸径超过10厘米以上，每增加1厘米，增加600-700元</w:t>
            </w:r>
          </w:p>
        </w:tc>
        <w:tc>
          <w:tcPr>
            <w:tcW w:w="1364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14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firstLine="207" w:firstLineChars="98"/>
              <w:rPr>
                <w:rFonts w:hint="eastAsia" w:ascii="宋体" w:hAnsi="宋体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灌</w:t>
            </w:r>
          </w:p>
          <w:p>
            <w:pPr>
              <w:widowControl/>
              <w:rPr>
                <w:rFonts w:hint="eastAsia" w:ascii="宋体" w:hAnsi="宋体" w:eastAsia="仿宋_GB2312" w:cs="Helvetica"/>
                <w:b/>
                <w:color w:val="555555"/>
                <w:kern w:val="0"/>
                <w:sz w:val="21"/>
                <w:szCs w:val="21"/>
              </w:rPr>
            </w:pPr>
          </w:p>
          <w:p>
            <w:pPr>
              <w:widowControl/>
              <w:ind w:firstLine="207" w:firstLineChars="98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木</w:t>
            </w: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  <w:t xml:space="preserve"> </w:t>
            </w:r>
          </w:p>
          <w:p>
            <w:pPr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 </w:t>
            </w: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10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常绿球类花灌木 </w:t>
            </w: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121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冠径50以下</w:t>
            </w:r>
          </w:p>
        </w:tc>
        <w:tc>
          <w:tcPr>
            <w:tcW w:w="10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  <w:t>元</w:t>
            </w:r>
            <w:r>
              <w:rPr>
                <w:rFonts w:hint="eastAsia" w:ascii="宋体" w:hAnsi="宋体" w:cs="宋体"/>
                <w:b/>
                <w:color w:val="555555"/>
                <w:kern w:val="0"/>
                <w:sz w:val="21"/>
                <w:szCs w:val="21"/>
              </w:rPr>
              <w:t>∕株</w:t>
            </w:r>
          </w:p>
        </w:tc>
        <w:tc>
          <w:tcPr>
            <w:tcW w:w="31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80-150元，冠径每增加10厘米，增加40元，最高不超过1000元</w:t>
            </w:r>
          </w:p>
        </w:tc>
        <w:tc>
          <w:tcPr>
            <w:tcW w:w="1364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14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花灌木 </w:t>
            </w: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121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冠径30以下</w:t>
            </w:r>
          </w:p>
        </w:tc>
        <w:tc>
          <w:tcPr>
            <w:tcW w:w="10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  <w:t>元</w:t>
            </w:r>
            <w:r>
              <w:rPr>
                <w:rFonts w:hint="eastAsia" w:ascii="宋体" w:hAnsi="宋体" w:cs="宋体"/>
                <w:b/>
                <w:color w:val="555555"/>
                <w:kern w:val="0"/>
                <w:sz w:val="21"/>
                <w:szCs w:val="21"/>
              </w:rPr>
              <w:t>∕株</w:t>
            </w:r>
          </w:p>
        </w:tc>
        <w:tc>
          <w:tcPr>
            <w:tcW w:w="31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50-80元，冠径每增加10厘米，增加30元，最高不超过800元</w:t>
            </w:r>
          </w:p>
        </w:tc>
        <w:tc>
          <w:tcPr>
            <w:tcW w:w="1364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14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花冠木小乔木型 </w:t>
            </w: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121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冠径4以下</w:t>
            </w:r>
          </w:p>
        </w:tc>
        <w:tc>
          <w:tcPr>
            <w:tcW w:w="10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  <w:t>元</w:t>
            </w:r>
            <w:r>
              <w:rPr>
                <w:rFonts w:hint="eastAsia" w:ascii="宋体" w:hAnsi="宋体" w:cs="宋体"/>
                <w:b/>
                <w:color w:val="555555"/>
                <w:kern w:val="0"/>
                <w:sz w:val="21"/>
                <w:szCs w:val="21"/>
              </w:rPr>
              <w:t>∕株</w:t>
            </w:r>
          </w:p>
        </w:tc>
        <w:tc>
          <w:tcPr>
            <w:tcW w:w="31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80-120元，冠径每增加1厘米，增加50元</w:t>
            </w:r>
          </w:p>
        </w:tc>
        <w:tc>
          <w:tcPr>
            <w:tcW w:w="1364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7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绿篱（花篱）</w:t>
            </w:r>
          </w:p>
        </w:tc>
        <w:tc>
          <w:tcPr>
            <w:tcW w:w="1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按单株排列长度计</w:t>
            </w:r>
          </w:p>
        </w:tc>
        <w:tc>
          <w:tcPr>
            <w:tcW w:w="102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  <w:t>元</w:t>
            </w:r>
            <w:r>
              <w:rPr>
                <w:rFonts w:hint="eastAsia" w:ascii="宋体" w:hAnsi="宋体" w:cs="宋体"/>
                <w:b/>
                <w:color w:val="555555"/>
                <w:kern w:val="0"/>
                <w:sz w:val="21"/>
                <w:szCs w:val="21"/>
              </w:rPr>
              <w:t>∕米</w:t>
            </w:r>
          </w:p>
        </w:tc>
        <w:tc>
          <w:tcPr>
            <w:tcW w:w="31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100</w:t>
            </w:r>
          </w:p>
        </w:tc>
        <w:tc>
          <w:tcPr>
            <w:tcW w:w="13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Helvetica"/>
                <w:b/>
                <w:color w:val="555555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7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攀援植物</w:t>
            </w:r>
          </w:p>
        </w:tc>
        <w:tc>
          <w:tcPr>
            <w:tcW w:w="1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按覆盖面积计</w:t>
            </w:r>
          </w:p>
        </w:tc>
        <w:tc>
          <w:tcPr>
            <w:tcW w:w="102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  <w:t>元</w:t>
            </w:r>
            <w:r>
              <w:rPr>
                <w:rFonts w:hint="eastAsia" w:ascii="宋体" w:hAnsi="宋体" w:cs="宋体"/>
                <w:b/>
                <w:color w:val="555555"/>
                <w:kern w:val="0"/>
                <w:sz w:val="21"/>
                <w:szCs w:val="21"/>
              </w:rPr>
              <w:t>∕平米</w:t>
            </w:r>
          </w:p>
        </w:tc>
        <w:tc>
          <w:tcPr>
            <w:tcW w:w="31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50</w:t>
            </w:r>
          </w:p>
        </w:tc>
        <w:tc>
          <w:tcPr>
            <w:tcW w:w="13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Helvetica"/>
                <w:b/>
                <w:color w:val="555555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7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露地草本花卉</w:t>
            </w:r>
          </w:p>
        </w:tc>
        <w:tc>
          <w:tcPr>
            <w:tcW w:w="1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按面积计</w:t>
            </w:r>
          </w:p>
        </w:tc>
        <w:tc>
          <w:tcPr>
            <w:tcW w:w="102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  <w:t>元</w:t>
            </w:r>
            <w:r>
              <w:rPr>
                <w:rFonts w:hint="eastAsia" w:ascii="宋体" w:hAnsi="宋体" w:cs="宋体"/>
                <w:b/>
                <w:color w:val="555555"/>
                <w:kern w:val="0"/>
                <w:sz w:val="21"/>
                <w:szCs w:val="21"/>
              </w:rPr>
              <w:t>∕平米</w:t>
            </w:r>
          </w:p>
        </w:tc>
        <w:tc>
          <w:tcPr>
            <w:tcW w:w="31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50—100</w:t>
            </w:r>
          </w:p>
        </w:tc>
        <w:tc>
          <w:tcPr>
            <w:tcW w:w="13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Helvetica"/>
                <w:b/>
                <w:color w:val="555555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81" w:hRule="atLeast"/>
        </w:trPr>
        <w:tc>
          <w:tcPr>
            <w:tcW w:w="17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草坪</w:t>
            </w:r>
          </w:p>
        </w:tc>
        <w:tc>
          <w:tcPr>
            <w:tcW w:w="1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按覆盖面积计</w:t>
            </w:r>
          </w:p>
        </w:tc>
        <w:tc>
          <w:tcPr>
            <w:tcW w:w="102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 w:val="21"/>
                <w:szCs w:val="21"/>
              </w:rPr>
              <w:t>元</w:t>
            </w:r>
            <w:r>
              <w:rPr>
                <w:rFonts w:hint="eastAsia" w:ascii="宋体" w:hAnsi="宋体" w:cs="宋体"/>
                <w:b/>
                <w:color w:val="555555"/>
                <w:kern w:val="0"/>
                <w:sz w:val="21"/>
                <w:szCs w:val="21"/>
              </w:rPr>
              <w:t>∕平米</w:t>
            </w:r>
          </w:p>
        </w:tc>
        <w:tc>
          <w:tcPr>
            <w:tcW w:w="31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30—60</w:t>
            </w:r>
          </w:p>
        </w:tc>
        <w:tc>
          <w:tcPr>
            <w:tcW w:w="13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rPr>
                <w:rFonts w:hint="eastAsia" w:ascii="宋体" w:hAnsi="宋体" w:eastAsia="仿宋_GB2312" w:cs="Helvetica"/>
                <w:b/>
                <w:color w:val="55555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仿宋_GB2312" w:cs="Helvetica"/>
                <w:b/>
                <w:color w:val="555555"/>
                <w:kern w:val="0"/>
                <w:sz w:val="21"/>
                <w:szCs w:val="21"/>
              </w:rPr>
              <w:t>包括设计、绿化植物、建筑材料、运输、人工等费</w:t>
            </w:r>
          </w:p>
        </w:tc>
      </w:tr>
    </w:tbl>
    <w:p>
      <w:pPr>
        <w:widowControl/>
        <w:spacing w:before="100" w:beforeAutospacing="1" w:after="100" w:afterAutospacing="1" w:line="400" w:lineRule="exact"/>
        <w:jc w:val="left"/>
        <w:rPr>
          <w:rFonts w:hint="default" w:ascii="Times New Roman" w:hAnsi="Times New Roman" w:eastAsia="仿宋_GB2312" w:cs="Times New Roman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</w:rPr>
        <w:t>收费依据：西安市物价局市物函2008（173）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9F36B8"/>
    <w:rsid w:val="529F3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2019-10-08T09:02:00Z</dcterms:created>
  <dc:creator>SH</dc:creator>
  <cp:lastModifiedBy>SH</cp:lastModifiedBy>
  <dcterms:modified xsi:type="dcterms:W3CDTF">2019-10-08T09:02:24Z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