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00" w:lineRule="exact"/>
        <w:jc w:val="left"/>
        <w:rPr>
          <w:rFonts w:hint="eastAsia" w:ascii="黑体" w:hAnsi="黑体" w:eastAsia="黑体" w:cs="黑体"/>
          <w:bCs/>
          <w:kern w:val="0"/>
          <w:szCs w:val="32"/>
        </w:rPr>
      </w:pPr>
      <w:r>
        <w:rPr>
          <w:rFonts w:hint="eastAsia" w:ascii="黑体" w:hAnsi="黑体" w:eastAsia="黑体" w:cs="黑体"/>
          <w:bCs/>
          <w:kern w:val="0"/>
          <w:szCs w:val="32"/>
        </w:rPr>
        <w:t xml:space="preserve">附件 1   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kern w:val="4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道路挖掘修复收费标准</w:t>
      </w:r>
    </w:p>
    <w:bookmarkEnd w:id="0"/>
    <w:p>
      <w:pPr>
        <w:spacing w:line="560" w:lineRule="exact"/>
        <w:jc w:val="center"/>
        <w:rPr>
          <w:rFonts w:hint="eastAsia" w:ascii="仿宋_GB2312" w:hAnsi="仿宋_GB2312" w:eastAsia="仿宋_GB2312" w:cs="仿宋_GB2312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陕建发〔2015〕194号 </w:t>
      </w:r>
      <w:r>
        <w:rPr>
          <w:rFonts w:hint="default" w:ascii="Times New Roman" w:hAnsi="Times New Roman" w:eastAsia="仿宋_GB2312" w:cs="Times New Roman"/>
        </w:rPr>
        <w:t xml:space="preserve">     </w:t>
      </w:r>
      <w:r>
        <w:rPr>
          <w:rFonts w:hint="eastAsia" w:ascii="仿宋_GB2312" w:hAnsi="仿宋_GB2312" w:eastAsia="仿宋_GB2312" w:cs="仿宋_GB2312"/>
        </w:rPr>
        <w:t xml:space="preserve">                        </w:t>
      </w:r>
    </w:p>
    <w:tbl>
      <w:tblPr>
        <w:tblStyle w:val="2"/>
        <w:tblW w:w="83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3810"/>
        <w:gridCol w:w="1046"/>
        <w:gridCol w:w="2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  目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取费标准（元）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普通水泥砼路面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㎡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沥青砼路面—主干道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㎡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沥青砼路面—次干道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㎡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645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沥青砼路面—背街小巷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㎡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546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石材路面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㎡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744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6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透水砖人行道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㎡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7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石材人行道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㎡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8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普通水泥砼道牙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m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9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石材道牙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m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10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挖运土方（垃圾）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m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11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回填土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m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12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回填二灰石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m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13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管道连接修复费（砖砌检查井）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处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9405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8348" w:type="dxa"/>
            <w:gridSpan w:val="4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备注：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1、建成周期系数：一年内5、二年内4、三年内3、四年内2、五年以上1，年限是指从市政道路建成使用日期至开挖日期的时间。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2、收费总额=取费标准x挖掘数量x建成周期系数。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37848"/>
    <w:rsid w:val="73E37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2019-10-08T08:56:00Z</dcterms:created>
  <dc:creator>SH</dc:creator>
  <cp:lastModifiedBy>SH</cp:lastModifiedBy>
  <dcterms:modified xsi:type="dcterms:W3CDTF">2019-10-08T09:01:04Z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